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D9" w:rsidRPr="00BB1AD9" w:rsidRDefault="00BB1AD9" w:rsidP="00BB1AD9">
      <w:pPr>
        <w:pStyle w:val="ConsPlusTitlePage"/>
        <w:spacing w:line="276" w:lineRule="auto"/>
        <w:rPr>
          <w:rFonts w:ascii="Times New Roman" w:hAnsi="Times New Roman" w:cs="Times New Roman"/>
          <w:sz w:val="26"/>
          <w:szCs w:val="26"/>
        </w:rPr>
      </w:pPr>
      <w:r w:rsidRPr="00BB1AD9">
        <w:rPr>
          <w:rFonts w:ascii="Times New Roman" w:hAnsi="Times New Roman" w:cs="Times New Roman"/>
          <w:sz w:val="26"/>
          <w:szCs w:val="26"/>
        </w:rPr>
        <w:t xml:space="preserve">Документ предоставлен </w:t>
      </w:r>
      <w:hyperlink r:id="rId4" w:history="1">
        <w:proofErr w:type="spellStart"/>
        <w:r w:rsidRPr="00BB1AD9">
          <w:rPr>
            <w:rFonts w:ascii="Times New Roman" w:hAnsi="Times New Roman" w:cs="Times New Roman"/>
            <w:color w:val="0000FF"/>
            <w:sz w:val="26"/>
            <w:szCs w:val="26"/>
          </w:rPr>
          <w:t>КонсультантПлюс</w:t>
        </w:r>
        <w:proofErr w:type="spellEnd"/>
      </w:hyperlink>
      <w:r w:rsidRPr="00BB1AD9">
        <w:rPr>
          <w:rFonts w:ascii="Times New Roman" w:hAnsi="Times New Roman" w:cs="Times New Roman"/>
          <w:sz w:val="26"/>
          <w:szCs w:val="26"/>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BB1AD9" w:rsidRPr="00BB1AD9">
        <w:tc>
          <w:tcPr>
            <w:tcW w:w="4677" w:type="dxa"/>
            <w:tcBorders>
              <w:top w:val="nil"/>
              <w:left w:val="nil"/>
              <w:bottom w:val="nil"/>
              <w:right w:val="nil"/>
            </w:tcBorders>
          </w:tcPr>
          <w:p w:rsidR="00BB1AD9" w:rsidRPr="00BB1AD9" w:rsidRDefault="00BB1AD9" w:rsidP="00BB1AD9">
            <w:pPr>
              <w:pStyle w:val="ConsPlusNormal"/>
              <w:spacing w:line="276" w:lineRule="auto"/>
              <w:rPr>
                <w:rFonts w:ascii="Times New Roman" w:hAnsi="Times New Roman" w:cs="Times New Roman"/>
                <w:sz w:val="26"/>
                <w:szCs w:val="26"/>
              </w:rPr>
            </w:pPr>
            <w:r w:rsidRPr="00BB1AD9">
              <w:rPr>
                <w:rFonts w:ascii="Times New Roman" w:hAnsi="Times New Roman" w:cs="Times New Roman"/>
                <w:sz w:val="26"/>
                <w:szCs w:val="26"/>
              </w:rPr>
              <w:t>10 марта 2009 года</w:t>
            </w:r>
          </w:p>
        </w:tc>
        <w:tc>
          <w:tcPr>
            <w:tcW w:w="4677" w:type="dxa"/>
            <w:tcBorders>
              <w:top w:val="nil"/>
              <w:left w:val="nil"/>
              <w:bottom w:val="nil"/>
              <w:right w:val="nil"/>
            </w:tcBorders>
          </w:tcPr>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N 387-КЗ</w:t>
            </w:r>
          </w:p>
        </w:tc>
      </w:tr>
    </w:tbl>
    <w:p w:rsidR="00BB1AD9" w:rsidRPr="00BB1AD9" w:rsidRDefault="00BB1AD9" w:rsidP="00BB1AD9">
      <w:pPr>
        <w:pStyle w:val="ConsPlusNormal"/>
        <w:pBdr>
          <w:top w:val="single" w:sz="6" w:space="0" w:color="auto"/>
        </w:pBdr>
        <w:spacing w:line="276" w:lineRule="auto"/>
        <w:jc w:val="both"/>
        <w:rPr>
          <w:rFonts w:ascii="Times New Roman" w:hAnsi="Times New Roman" w:cs="Times New Roman"/>
          <w:sz w:val="26"/>
          <w:szCs w:val="26"/>
        </w:rPr>
      </w:pP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jc w:val="center"/>
        <w:rPr>
          <w:rFonts w:ascii="Times New Roman" w:hAnsi="Times New Roman" w:cs="Times New Roman"/>
          <w:sz w:val="26"/>
          <w:szCs w:val="26"/>
        </w:rPr>
      </w:pPr>
      <w:r w:rsidRPr="00BB1AD9">
        <w:rPr>
          <w:rFonts w:ascii="Times New Roman" w:hAnsi="Times New Roman" w:cs="Times New Roman"/>
          <w:sz w:val="26"/>
          <w:szCs w:val="26"/>
        </w:rPr>
        <w:t>ЗАКОН</w:t>
      </w:r>
    </w:p>
    <w:p w:rsidR="00BB1AD9" w:rsidRPr="00BB1AD9" w:rsidRDefault="00BB1AD9" w:rsidP="00BB1AD9">
      <w:pPr>
        <w:pStyle w:val="ConsPlusTitle"/>
        <w:spacing w:line="276" w:lineRule="auto"/>
        <w:jc w:val="center"/>
        <w:rPr>
          <w:rFonts w:ascii="Times New Roman" w:hAnsi="Times New Roman" w:cs="Times New Roman"/>
          <w:sz w:val="26"/>
          <w:szCs w:val="26"/>
        </w:rPr>
      </w:pPr>
      <w:r w:rsidRPr="00BB1AD9">
        <w:rPr>
          <w:rFonts w:ascii="Times New Roman" w:hAnsi="Times New Roman" w:cs="Times New Roman"/>
          <w:sz w:val="26"/>
          <w:szCs w:val="26"/>
        </w:rPr>
        <w:t>ПРИМОРСКОГО КРАЯ</w:t>
      </w:r>
    </w:p>
    <w:p w:rsidR="00BB1AD9" w:rsidRPr="00BB1AD9" w:rsidRDefault="00BB1AD9" w:rsidP="00BB1AD9">
      <w:pPr>
        <w:pStyle w:val="ConsPlusTitle"/>
        <w:spacing w:line="276" w:lineRule="auto"/>
        <w:jc w:val="center"/>
        <w:rPr>
          <w:rFonts w:ascii="Times New Roman" w:hAnsi="Times New Roman" w:cs="Times New Roman"/>
          <w:sz w:val="26"/>
          <w:szCs w:val="26"/>
        </w:rPr>
      </w:pPr>
    </w:p>
    <w:p w:rsidR="00BB1AD9" w:rsidRPr="00BB1AD9" w:rsidRDefault="00BB1AD9" w:rsidP="00BB1AD9">
      <w:pPr>
        <w:pStyle w:val="ConsPlusTitle"/>
        <w:spacing w:line="276" w:lineRule="auto"/>
        <w:jc w:val="center"/>
        <w:rPr>
          <w:rFonts w:ascii="Times New Roman" w:hAnsi="Times New Roman" w:cs="Times New Roman"/>
          <w:sz w:val="26"/>
          <w:szCs w:val="26"/>
        </w:rPr>
      </w:pPr>
      <w:r w:rsidRPr="00BB1AD9">
        <w:rPr>
          <w:rFonts w:ascii="Times New Roman" w:hAnsi="Times New Roman" w:cs="Times New Roman"/>
          <w:sz w:val="26"/>
          <w:szCs w:val="26"/>
        </w:rPr>
        <w:t>О ПРОТИВОДЕЙСТВИИ КОРРУПЦИИ В ПРИМОРСКОМ КРАЕ</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Принят</w:t>
      </w:r>
    </w:p>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Законодательным Собранием</w:t>
      </w:r>
    </w:p>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Приморского края</w:t>
      </w:r>
    </w:p>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25 февраля 2009 года</w:t>
      </w:r>
    </w:p>
    <w:p w:rsidR="00BB1AD9" w:rsidRPr="00BB1AD9" w:rsidRDefault="00BB1AD9" w:rsidP="00BB1AD9">
      <w:pPr>
        <w:spacing w:after="0" w:line="276" w:lineRule="auto"/>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BB1AD9" w:rsidRPr="00BB1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AD9" w:rsidRPr="00BB1AD9" w:rsidRDefault="00BB1AD9" w:rsidP="00BB1AD9">
            <w:pPr>
              <w:spacing w:after="0" w:line="276"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B1AD9" w:rsidRPr="00BB1AD9" w:rsidRDefault="00BB1AD9" w:rsidP="00BB1AD9">
            <w:pPr>
              <w:spacing w:after="0" w:line="276"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1AD9" w:rsidRPr="00BB1AD9" w:rsidRDefault="00BB1AD9" w:rsidP="00BB1AD9">
            <w:pPr>
              <w:pStyle w:val="ConsPlusNormal"/>
              <w:spacing w:line="276" w:lineRule="auto"/>
              <w:jc w:val="center"/>
              <w:rPr>
                <w:rFonts w:ascii="Times New Roman" w:hAnsi="Times New Roman" w:cs="Times New Roman"/>
                <w:sz w:val="26"/>
                <w:szCs w:val="26"/>
              </w:rPr>
            </w:pPr>
            <w:r w:rsidRPr="00BB1AD9">
              <w:rPr>
                <w:rFonts w:ascii="Times New Roman" w:hAnsi="Times New Roman" w:cs="Times New Roman"/>
                <w:color w:val="392C69"/>
                <w:sz w:val="26"/>
                <w:szCs w:val="26"/>
              </w:rPr>
              <w:t>Список изменяющих документов</w:t>
            </w:r>
          </w:p>
          <w:p w:rsidR="00BB1AD9" w:rsidRPr="00BB1AD9" w:rsidRDefault="00BB1AD9" w:rsidP="00BB1AD9">
            <w:pPr>
              <w:pStyle w:val="ConsPlusNormal"/>
              <w:spacing w:line="276" w:lineRule="auto"/>
              <w:jc w:val="center"/>
              <w:rPr>
                <w:rFonts w:ascii="Times New Roman" w:hAnsi="Times New Roman" w:cs="Times New Roman"/>
                <w:sz w:val="26"/>
                <w:szCs w:val="26"/>
              </w:rPr>
            </w:pPr>
            <w:r w:rsidRPr="00BB1AD9">
              <w:rPr>
                <w:rFonts w:ascii="Times New Roman" w:hAnsi="Times New Roman" w:cs="Times New Roman"/>
                <w:color w:val="392C69"/>
                <w:sz w:val="26"/>
                <w:szCs w:val="26"/>
              </w:rPr>
              <w:t>(в ред. Законов Приморского края</w:t>
            </w:r>
          </w:p>
          <w:p w:rsidR="00BB1AD9" w:rsidRPr="00BB1AD9" w:rsidRDefault="00BB1AD9" w:rsidP="00BB1AD9">
            <w:pPr>
              <w:pStyle w:val="ConsPlusNormal"/>
              <w:spacing w:line="276" w:lineRule="auto"/>
              <w:jc w:val="center"/>
              <w:rPr>
                <w:rFonts w:ascii="Times New Roman" w:hAnsi="Times New Roman" w:cs="Times New Roman"/>
                <w:sz w:val="26"/>
                <w:szCs w:val="26"/>
              </w:rPr>
            </w:pPr>
            <w:r w:rsidRPr="00BB1AD9">
              <w:rPr>
                <w:rFonts w:ascii="Times New Roman" w:hAnsi="Times New Roman" w:cs="Times New Roman"/>
                <w:color w:val="392C69"/>
                <w:sz w:val="26"/>
                <w:szCs w:val="26"/>
              </w:rPr>
              <w:t xml:space="preserve">от 05.10.2010 </w:t>
            </w:r>
            <w:hyperlink r:id="rId5" w:history="1">
              <w:r w:rsidRPr="00BB1AD9">
                <w:rPr>
                  <w:rFonts w:ascii="Times New Roman" w:hAnsi="Times New Roman" w:cs="Times New Roman"/>
                  <w:color w:val="0000FF"/>
                  <w:sz w:val="26"/>
                  <w:szCs w:val="26"/>
                </w:rPr>
                <w:t>N 672-КЗ</w:t>
              </w:r>
            </w:hyperlink>
            <w:r w:rsidRPr="00BB1AD9">
              <w:rPr>
                <w:rFonts w:ascii="Times New Roman" w:hAnsi="Times New Roman" w:cs="Times New Roman"/>
                <w:color w:val="392C69"/>
                <w:sz w:val="26"/>
                <w:szCs w:val="26"/>
              </w:rPr>
              <w:t xml:space="preserve">, от 05.05.2012 </w:t>
            </w:r>
            <w:hyperlink r:id="rId6" w:history="1">
              <w:r w:rsidRPr="00BB1AD9">
                <w:rPr>
                  <w:rFonts w:ascii="Times New Roman" w:hAnsi="Times New Roman" w:cs="Times New Roman"/>
                  <w:color w:val="0000FF"/>
                  <w:sz w:val="26"/>
                  <w:szCs w:val="26"/>
                </w:rPr>
                <w:t>N 35-КЗ</w:t>
              </w:r>
            </w:hyperlink>
            <w:r w:rsidRPr="00BB1AD9">
              <w:rPr>
                <w:rFonts w:ascii="Times New Roman" w:hAnsi="Times New Roman" w:cs="Times New Roman"/>
                <w:color w:val="392C69"/>
                <w:sz w:val="26"/>
                <w:szCs w:val="26"/>
              </w:rPr>
              <w:t>,</w:t>
            </w:r>
          </w:p>
          <w:p w:rsidR="00BB1AD9" w:rsidRPr="00BB1AD9" w:rsidRDefault="00BB1AD9" w:rsidP="00BB1AD9">
            <w:pPr>
              <w:pStyle w:val="ConsPlusNormal"/>
              <w:spacing w:line="276" w:lineRule="auto"/>
              <w:jc w:val="center"/>
              <w:rPr>
                <w:rFonts w:ascii="Times New Roman" w:hAnsi="Times New Roman" w:cs="Times New Roman"/>
                <w:sz w:val="26"/>
                <w:szCs w:val="26"/>
              </w:rPr>
            </w:pPr>
            <w:r w:rsidRPr="00BB1AD9">
              <w:rPr>
                <w:rFonts w:ascii="Times New Roman" w:hAnsi="Times New Roman" w:cs="Times New Roman"/>
                <w:color w:val="392C69"/>
                <w:sz w:val="26"/>
                <w:szCs w:val="26"/>
              </w:rPr>
              <w:t xml:space="preserve">от 03.06.2019 </w:t>
            </w:r>
            <w:hyperlink r:id="rId7" w:history="1">
              <w:r w:rsidRPr="00BB1AD9">
                <w:rPr>
                  <w:rFonts w:ascii="Times New Roman" w:hAnsi="Times New Roman" w:cs="Times New Roman"/>
                  <w:color w:val="0000FF"/>
                  <w:sz w:val="26"/>
                  <w:szCs w:val="26"/>
                </w:rPr>
                <w:t>N 509-КЗ</w:t>
              </w:r>
            </w:hyperlink>
            <w:r w:rsidRPr="00BB1AD9">
              <w:rPr>
                <w:rFonts w:ascii="Times New Roman" w:hAnsi="Times New Roman" w:cs="Times New Roman"/>
                <w:color w:val="392C69"/>
                <w:sz w:val="26"/>
                <w:szCs w:val="26"/>
              </w:rPr>
              <w:t xml:space="preserve">, от 03.10.2019 </w:t>
            </w:r>
            <w:hyperlink r:id="rId8" w:history="1">
              <w:r w:rsidRPr="00BB1AD9">
                <w:rPr>
                  <w:rFonts w:ascii="Times New Roman" w:hAnsi="Times New Roman" w:cs="Times New Roman"/>
                  <w:color w:val="0000FF"/>
                  <w:sz w:val="26"/>
                  <w:szCs w:val="26"/>
                </w:rPr>
                <w:t>N 591-КЗ</w:t>
              </w:r>
            </w:hyperlink>
            <w:r w:rsidRPr="00BB1AD9">
              <w:rPr>
                <w:rFonts w:ascii="Times New Roman" w:hAnsi="Times New Roman" w:cs="Times New Roman"/>
                <w:color w:val="392C69"/>
                <w:sz w:val="26"/>
                <w:szCs w:val="26"/>
              </w:rPr>
              <w:t>,</w:t>
            </w:r>
          </w:p>
          <w:p w:rsidR="00BB1AD9" w:rsidRPr="00BB1AD9" w:rsidRDefault="00BB1AD9" w:rsidP="00BB1AD9">
            <w:pPr>
              <w:pStyle w:val="ConsPlusNormal"/>
              <w:spacing w:line="276" w:lineRule="auto"/>
              <w:jc w:val="center"/>
              <w:rPr>
                <w:rFonts w:ascii="Times New Roman" w:hAnsi="Times New Roman" w:cs="Times New Roman"/>
                <w:sz w:val="26"/>
                <w:szCs w:val="26"/>
              </w:rPr>
            </w:pPr>
            <w:r w:rsidRPr="00BB1AD9">
              <w:rPr>
                <w:rFonts w:ascii="Times New Roman" w:hAnsi="Times New Roman" w:cs="Times New Roman"/>
                <w:color w:val="392C69"/>
                <w:sz w:val="26"/>
                <w:szCs w:val="26"/>
              </w:rPr>
              <w:t xml:space="preserve">от 04.12.2019 </w:t>
            </w:r>
            <w:hyperlink r:id="rId9" w:history="1">
              <w:r w:rsidRPr="00BB1AD9">
                <w:rPr>
                  <w:rFonts w:ascii="Times New Roman" w:hAnsi="Times New Roman" w:cs="Times New Roman"/>
                  <w:color w:val="0000FF"/>
                  <w:sz w:val="26"/>
                  <w:szCs w:val="26"/>
                </w:rPr>
                <w:t>N 641-КЗ</w:t>
              </w:r>
            </w:hyperlink>
            <w:r w:rsidRPr="00BB1AD9">
              <w:rPr>
                <w:rFonts w:ascii="Times New Roman" w:hAnsi="Times New Roman" w:cs="Times New Roman"/>
                <w:color w:val="392C69"/>
                <w:sz w:val="26"/>
                <w:szCs w:val="26"/>
              </w:rPr>
              <w:t xml:space="preserve">, от 22.07.2020 </w:t>
            </w:r>
            <w:hyperlink r:id="rId10" w:history="1">
              <w:r w:rsidRPr="00BB1AD9">
                <w:rPr>
                  <w:rFonts w:ascii="Times New Roman" w:hAnsi="Times New Roman" w:cs="Times New Roman"/>
                  <w:color w:val="0000FF"/>
                  <w:sz w:val="26"/>
                  <w:szCs w:val="26"/>
                </w:rPr>
                <w:t>N 844-КЗ</w:t>
              </w:r>
            </w:hyperlink>
            <w:r w:rsidRPr="00BB1AD9">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AD9" w:rsidRPr="00BB1AD9" w:rsidRDefault="00BB1AD9" w:rsidP="00BB1AD9">
            <w:pPr>
              <w:spacing w:after="0" w:line="276" w:lineRule="auto"/>
              <w:rPr>
                <w:rFonts w:ascii="Times New Roman" w:hAnsi="Times New Roman" w:cs="Times New Roman"/>
                <w:sz w:val="26"/>
                <w:szCs w:val="26"/>
              </w:rPr>
            </w:pPr>
          </w:p>
        </w:tc>
      </w:tr>
    </w:tbl>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1. Правовое регулирование отношений в сфере противодействия коррупции в Приморском крае</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11" w:history="1">
        <w:r w:rsidRPr="00BB1AD9">
          <w:rPr>
            <w:rFonts w:ascii="Times New Roman" w:hAnsi="Times New Roman" w:cs="Times New Roman"/>
            <w:color w:val="0000FF"/>
            <w:sz w:val="26"/>
            <w:szCs w:val="26"/>
          </w:rPr>
          <w:t>Конституцией</w:t>
        </w:r>
      </w:hyperlink>
      <w:r w:rsidRPr="00BB1AD9">
        <w:rPr>
          <w:rFonts w:ascii="Times New Roman" w:hAnsi="Times New Roman" w:cs="Times New Roman"/>
          <w:sz w:val="26"/>
          <w:szCs w:val="26"/>
        </w:rPr>
        <w:t xml:space="preserve"> Российской Федерации, федеральными конституционными законами, федеральными </w:t>
      </w:r>
      <w:hyperlink r:id="rId12" w:history="1">
        <w:r w:rsidRPr="00BB1AD9">
          <w:rPr>
            <w:rFonts w:ascii="Times New Roman" w:hAnsi="Times New Roman" w:cs="Times New Roman"/>
            <w:color w:val="0000FF"/>
            <w:sz w:val="26"/>
            <w:szCs w:val="26"/>
          </w:rPr>
          <w:t>законами</w:t>
        </w:r>
      </w:hyperlink>
      <w:r w:rsidRPr="00BB1AD9">
        <w:rPr>
          <w:rFonts w:ascii="Times New Roman" w:hAnsi="Times New Roman" w:cs="Times New Roman"/>
          <w:sz w:val="26"/>
          <w:szCs w:val="26"/>
        </w:rP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13" w:history="1">
        <w:r w:rsidRPr="00BB1AD9">
          <w:rPr>
            <w:rFonts w:ascii="Times New Roman" w:hAnsi="Times New Roman" w:cs="Times New Roman"/>
            <w:color w:val="0000FF"/>
            <w:sz w:val="26"/>
            <w:szCs w:val="26"/>
          </w:rPr>
          <w:t>Уставом</w:t>
        </w:r>
      </w:hyperlink>
      <w:r w:rsidRPr="00BB1AD9">
        <w:rPr>
          <w:rFonts w:ascii="Times New Roman" w:hAnsi="Times New Roman" w:cs="Times New Roman"/>
          <w:sz w:val="26"/>
          <w:szCs w:val="26"/>
        </w:rP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 актами.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Термины и понятия, используемые в настоящем Законе, применяются в значениях, установленных Федеральным </w:t>
      </w:r>
      <w:hyperlink r:id="rId14"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от 25 декабря 2008 года N 273-ФЗ "О противодействии коррупции".</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(абзац введен </w:t>
      </w:r>
      <w:hyperlink r:id="rId15"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03.10.2019 N 591-КЗ)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2. Меры по профилактике коррупции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Мерами по профилактике коррупции являются: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разработка и реализация краевой антикоррупционной программы;</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lastRenderedPageBreak/>
        <w:t xml:space="preserve">(п. 1 в ред. </w:t>
      </w:r>
      <w:hyperlink r:id="rId16"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1(1)) разработка и реализация антикоррупционных программ муниципальных, городских округов и муниципальных районов;</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(п. 1(1) введен </w:t>
      </w:r>
      <w:hyperlink r:id="rId17"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03.06.2019 N 509-КЗ; в ред. </w:t>
      </w:r>
      <w:hyperlink r:id="rId18"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03.10.2019 N 591-КЗ)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1(2)) разработка и реализация планов мероприятий по противодействию коррупции поселений;</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(п. 1(2) введен </w:t>
      </w:r>
      <w:hyperlink r:id="rId19"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 антикоррупционная экспертиза нормативных правовых актов Приморского края, муниципальных нормативных правовых актов, их проектов;</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w:t>
      </w:r>
      <w:hyperlink r:id="rId20"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(п. 2(1) введен </w:t>
      </w:r>
      <w:hyperlink r:id="rId21"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05.05.2012 N 35-КЗ)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 внедрение административных регламентов исполнения государственных функций (предоставления государственных услуг);</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5) иные меры, предусмотренные федеральным законодательством.</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3. Антикоррупционные программы</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 Разработка и утверждение антикоррупционных программ осуществляются в порядке, установленном действующим законодательством.</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3(1). Антикоррупционный мониторинг</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(введена </w:t>
      </w:r>
      <w:hyperlink r:id="rId22"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22.07.2020 N 844-КЗ)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программ (планов мероприятий по противодействию коррупции).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lastRenderedPageBreak/>
        <w:t>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4. Антикоррупционный мониторинг проводится по следующим направлениям:</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изучение общественного мнения о состоянии коррупции и эффективности принимаемых антикоррупционных мер;</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 анализ жалоб и обращений физических и юридических лиц о фактах совершения коррупционных правонарушений;</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4) анализ публикаций о коррупции в средствах массовой информации;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5. 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отчетным.</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4. Антикоррупционная экспертиза нормативных правовых актов Приморского края, муниципальных нормативных правовых актов, их проектов</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w:t>
      </w:r>
      <w:hyperlink r:id="rId23"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w:t>
      </w:r>
      <w:hyperlink r:id="rId24"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bookmarkStart w:id="0" w:name="P71"/>
      <w:bookmarkEnd w:id="0"/>
      <w:r w:rsidRPr="00BB1AD9">
        <w:rPr>
          <w:rFonts w:ascii="Times New Roman" w:hAnsi="Times New Roman" w:cs="Times New Roman"/>
          <w:sz w:val="26"/>
          <w:szCs w:val="26"/>
        </w:rPr>
        <w:lastRenderedPageBreak/>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w:t>
      </w:r>
      <w:hyperlink r:id="rId25"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BB1AD9">
        <w:rPr>
          <w:rFonts w:ascii="Times New Roman" w:hAnsi="Times New Roman" w:cs="Times New Roman"/>
          <w:sz w:val="26"/>
          <w:szCs w:val="26"/>
        </w:rPr>
        <w:t>коррупциогенные</w:t>
      </w:r>
      <w:proofErr w:type="spellEnd"/>
      <w:r w:rsidRPr="00BB1AD9">
        <w:rPr>
          <w:rFonts w:ascii="Times New Roman" w:hAnsi="Times New Roman" w:cs="Times New Roman"/>
          <w:sz w:val="26"/>
          <w:szCs w:val="26"/>
        </w:rPr>
        <w:t xml:space="preserve"> факторы и предложены способы их устранения.</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Законов Приморского края от 05.10.2010 </w:t>
      </w:r>
      <w:hyperlink r:id="rId26" w:history="1">
        <w:r w:rsidRPr="00BB1AD9">
          <w:rPr>
            <w:rFonts w:ascii="Times New Roman" w:hAnsi="Times New Roman" w:cs="Times New Roman"/>
            <w:color w:val="0000FF"/>
            <w:sz w:val="26"/>
            <w:szCs w:val="26"/>
          </w:rPr>
          <w:t>N 672-КЗ</w:t>
        </w:r>
      </w:hyperlink>
      <w:r w:rsidRPr="00BB1AD9">
        <w:rPr>
          <w:rFonts w:ascii="Times New Roman" w:hAnsi="Times New Roman" w:cs="Times New Roman"/>
          <w:sz w:val="26"/>
          <w:szCs w:val="26"/>
        </w:rPr>
        <w:t xml:space="preserve">, от 03.06.2019 </w:t>
      </w:r>
      <w:hyperlink r:id="rId27" w:history="1">
        <w:r w:rsidRPr="00BB1AD9">
          <w:rPr>
            <w:rFonts w:ascii="Times New Roman" w:hAnsi="Times New Roman" w:cs="Times New Roman"/>
            <w:color w:val="0000FF"/>
            <w:sz w:val="26"/>
            <w:szCs w:val="26"/>
          </w:rPr>
          <w:t>N 509-КЗ</w:t>
        </w:r>
      </w:hyperlink>
      <w:r w:rsidRPr="00BB1AD9">
        <w:rPr>
          <w:rFonts w:ascii="Times New Roman" w:hAnsi="Times New Roman" w:cs="Times New Roman"/>
          <w:sz w:val="26"/>
          <w:szCs w:val="26"/>
        </w:rPr>
        <w:t>)</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гражданами, имеющими неснятую или непогашенную судимость;</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anchor="P71" w:history="1">
        <w:r w:rsidRPr="00BB1AD9">
          <w:rPr>
            <w:rFonts w:ascii="Times New Roman" w:hAnsi="Times New Roman" w:cs="Times New Roman"/>
            <w:color w:val="0000FF"/>
            <w:sz w:val="26"/>
            <w:szCs w:val="26"/>
          </w:rPr>
          <w:t>частью 2</w:t>
        </w:r>
      </w:hyperlink>
      <w:r w:rsidRPr="00BB1AD9">
        <w:rPr>
          <w:rFonts w:ascii="Times New Roman" w:hAnsi="Times New Roman" w:cs="Times New Roman"/>
          <w:sz w:val="26"/>
          <w:szCs w:val="26"/>
        </w:rPr>
        <w:t xml:space="preserve"> настоящей статьи;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4) международными и иностранными организациями;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5) некоммерческими организациями, выполняющими функции иностранного агента.</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(часть 3(1) введена </w:t>
      </w:r>
      <w:hyperlink r:id="rId28"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03.06.2019 N 509-КЗ)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BB1AD9">
        <w:rPr>
          <w:rFonts w:ascii="Times New Roman" w:hAnsi="Times New Roman" w:cs="Times New Roman"/>
          <w:sz w:val="26"/>
          <w:szCs w:val="26"/>
        </w:rPr>
        <w:t>коррупциогенных</w:t>
      </w:r>
      <w:proofErr w:type="spellEnd"/>
      <w:r w:rsidRPr="00BB1AD9">
        <w:rPr>
          <w:rFonts w:ascii="Times New Roman" w:hAnsi="Times New Roman" w:cs="Times New Roman"/>
          <w:sz w:val="26"/>
          <w:szCs w:val="26"/>
        </w:rPr>
        <w:t xml:space="preserve"> факторов.</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(часть 4 в ред. </w:t>
      </w:r>
      <w:hyperlink r:id="rId29"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05.10.2010 N 672-КЗ)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5. Административные регламенты исполнения государственных функций (предоставления государственных услуг)</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2. Административные регламенты исполнения государственных функций </w:t>
      </w:r>
      <w:r w:rsidRPr="00BB1AD9">
        <w:rPr>
          <w:rFonts w:ascii="Times New Roman" w:hAnsi="Times New Roman" w:cs="Times New Roman"/>
          <w:sz w:val="26"/>
          <w:szCs w:val="26"/>
        </w:rPr>
        <w:lastRenderedPageBreak/>
        <w:t>(предоставления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 xml:space="preserve">(в ред. </w:t>
      </w:r>
      <w:hyperlink r:id="rId30" w:history="1">
        <w:r w:rsidRPr="00BB1AD9">
          <w:rPr>
            <w:rFonts w:ascii="Times New Roman" w:hAnsi="Times New Roman" w:cs="Times New Roman"/>
            <w:color w:val="0000FF"/>
            <w:sz w:val="26"/>
            <w:szCs w:val="26"/>
          </w:rPr>
          <w:t>Закона</w:t>
        </w:r>
      </w:hyperlink>
      <w:r w:rsidRPr="00BB1AD9">
        <w:rPr>
          <w:rFonts w:ascii="Times New Roman" w:hAnsi="Times New Roman" w:cs="Times New Roman"/>
          <w:sz w:val="26"/>
          <w:szCs w:val="26"/>
        </w:rPr>
        <w:t xml:space="preserve"> Приморского края от 04.12.2019 N 641-КЗ)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5(1).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(введена </w:t>
      </w:r>
      <w:hyperlink r:id="rId31"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03.10.2019 N 591-КЗ)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 xml:space="preserve">1) лиц, замещающих государственные должности Приморского края, - </w:t>
      </w:r>
      <w:hyperlink r:id="rId32" w:history="1">
        <w:r w:rsidRPr="00BB1AD9">
          <w:rPr>
            <w:rFonts w:ascii="Times New Roman" w:hAnsi="Times New Roman" w:cs="Times New Roman"/>
            <w:color w:val="0000FF"/>
            <w:sz w:val="26"/>
            <w:szCs w:val="26"/>
          </w:rPr>
          <w:t>Законом</w:t>
        </w:r>
      </w:hyperlink>
      <w:r w:rsidRPr="00BB1AD9">
        <w:rPr>
          <w:rFonts w:ascii="Times New Roman" w:hAnsi="Times New Roman" w:cs="Times New Roman"/>
          <w:sz w:val="26"/>
          <w:szCs w:val="26"/>
        </w:rPr>
        <w:t xml:space="preserve"> Приморского края от 13 июня 2007 года N 87-КЗ "О государственных должностях Приморского края";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2) лиц, замещающих муниципальные должности, - постановлением Губернатора Приморского края;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3) государственных гражданских служащих Приморского края - постановлением Губернатора Приморского края;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4) муниципальных служащих - муниципальными нормативными правовыми актами;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5) лиц, замещающих должности руководителей краевых государственных учреждений, - постановлением Губернатора Приморского края;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6) лиц, замещающих должности руководителей муниципальных учреждений, - муниципальными нормативными правовыми актами.</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t>Статья 6. Финансовое обеспечение реализации мер по противодействию коррупции в Приморском крае</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Title"/>
        <w:spacing w:line="276" w:lineRule="auto"/>
        <w:ind w:firstLine="540"/>
        <w:jc w:val="both"/>
        <w:outlineLvl w:val="0"/>
        <w:rPr>
          <w:rFonts w:ascii="Times New Roman" w:hAnsi="Times New Roman" w:cs="Times New Roman"/>
          <w:sz w:val="26"/>
          <w:szCs w:val="26"/>
        </w:rPr>
      </w:pPr>
      <w:r w:rsidRPr="00BB1AD9">
        <w:rPr>
          <w:rFonts w:ascii="Times New Roman" w:hAnsi="Times New Roman" w:cs="Times New Roman"/>
          <w:sz w:val="26"/>
          <w:szCs w:val="26"/>
        </w:rPr>
        <w:lastRenderedPageBreak/>
        <w:t>Статья 7. Порядок вступления в силу настоящего Закона</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r w:rsidRPr="00BB1AD9">
        <w:rPr>
          <w:rFonts w:ascii="Times New Roman" w:hAnsi="Times New Roman" w:cs="Times New Roman"/>
          <w:sz w:val="26"/>
          <w:szCs w:val="26"/>
        </w:rPr>
        <w:t>Настоящий Закон вступает в силу по истечении 10 дней со дня его официального опубликования.</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jc w:val="right"/>
        <w:rPr>
          <w:rFonts w:ascii="Times New Roman" w:hAnsi="Times New Roman" w:cs="Times New Roman"/>
          <w:sz w:val="26"/>
          <w:szCs w:val="26"/>
        </w:rPr>
      </w:pPr>
      <w:bookmarkStart w:id="1" w:name="_GoBack"/>
      <w:bookmarkEnd w:id="1"/>
      <w:r w:rsidRPr="00BB1AD9">
        <w:rPr>
          <w:rFonts w:ascii="Times New Roman" w:hAnsi="Times New Roman" w:cs="Times New Roman"/>
          <w:sz w:val="26"/>
          <w:szCs w:val="26"/>
        </w:rPr>
        <w:t>Губернатор края</w:t>
      </w:r>
    </w:p>
    <w:p w:rsidR="00BB1AD9" w:rsidRPr="00BB1AD9" w:rsidRDefault="00BB1AD9" w:rsidP="00BB1AD9">
      <w:pPr>
        <w:pStyle w:val="ConsPlusNormal"/>
        <w:spacing w:line="276" w:lineRule="auto"/>
        <w:jc w:val="right"/>
        <w:rPr>
          <w:rFonts w:ascii="Times New Roman" w:hAnsi="Times New Roman" w:cs="Times New Roman"/>
          <w:sz w:val="26"/>
          <w:szCs w:val="26"/>
        </w:rPr>
      </w:pPr>
      <w:r w:rsidRPr="00BB1AD9">
        <w:rPr>
          <w:rFonts w:ascii="Times New Roman" w:hAnsi="Times New Roman" w:cs="Times New Roman"/>
          <w:sz w:val="26"/>
          <w:szCs w:val="26"/>
        </w:rPr>
        <w:t>С.М.ДАРЬКИН</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г. Владивосток</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10 марта 2009 года</w:t>
      </w:r>
    </w:p>
    <w:p w:rsidR="00BB1AD9" w:rsidRPr="00BB1AD9" w:rsidRDefault="00BB1AD9" w:rsidP="00BB1AD9">
      <w:pPr>
        <w:pStyle w:val="ConsPlusNormal"/>
        <w:spacing w:line="276" w:lineRule="auto"/>
        <w:jc w:val="both"/>
        <w:rPr>
          <w:rFonts w:ascii="Times New Roman" w:hAnsi="Times New Roman" w:cs="Times New Roman"/>
          <w:sz w:val="26"/>
          <w:szCs w:val="26"/>
        </w:rPr>
      </w:pPr>
      <w:r w:rsidRPr="00BB1AD9">
        <w:rPr>
          <w:rFonts w:ascii="Times New Roman" w:hAnsi="Times New Roman" w:cs="Times New Roman"/>
          <w:sz w:val="26"/>
          <w:szCs w:val="26"/>
        </w:rPr>
        <w:t>N 387-КЗ</w:t>
      </w: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spacing w:line="276" w:lineRule="auto"/>
        <w:ind w:firstLine="540"/>
        <w:jc w:val="both"/>
        <w:rPr>
          <w:rFonts w:ascii="Times New Roman" w:hAnsi="Times New Roman" w:cs="Times New Roman"/>
          <w:sz w:val="26"/>
          <w:szCs w:val="26"/>
        </w:rPr>
      </w:pPr>
    </w:p>
    <w:p w:rsidR="00BB1AD9" w:rsidRPr="00BB1AD9" w:rsidRDefault="00BB1AD9" w:rsidP="00BB1AD9">
      <w:pPr>
        <w:pStyle w:val="ConsPlusNormal"/>
        <w:pBdr>
          <w:top w:val="single" w:sz="6" w:space="0" w:color="auto"/>
        </w:pBdr>
        <w:spacing w:line="276" w:lineRule="auto"/>
        <w:jc w:val="both"/>
        <w:rPr>
          <w:rFonts w:ascii="Times New Roman" w:hAnsi="Times New Roman" w:cs="Times New Roman"/>
          <w:sz w:val="26"/>
          <w:szCs w:val="26"/>
        </w:rPr>
      </w:pPr>
    </w:p>
    <w:p w:rsidR="00D23322" w:rsidRPr="00BB1AD9" w:rsidRDefault="00D23322" w:rsidP="00BB1AD9">
      <w:pPr>
        <w:spacing w:after="0" w:line="276" w:lineRule="auto"/>
        <w:rPr>
          <w:rFonts w:ascii="Times New Roman" w:hAnsi="Times New Roman" w:cs="Times New Roman"/>
          <w:sz w:val="26"/>
          <w:szCs w:val="26"/>
        </w:rPr>
      </w:pPr>
    </w:p>
    <w:sectPr w:rsidR="00D23322" w:rsidRPr="00BB1AD9" w:rsidSect="00BB1AD9">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D9"/>
    <w:rsid w:val="00BB1AD9"/>
    <w:rsid w:val="00D2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89C71-CF66-4AC7-B2BF-5F0606FB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1A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1A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39D79A8D427F869BE9EA16C11997CDF860D28E0C3CD5D7857D1C1F4684F3D87FCE6CE6FCD38FFB62AAB6796E521CEF2A4711BB10576406D647ACBe1v4E" TargetMode="External"/><Relationship Id="rId13" Type="http://schemas.openxmlformats.org/officeDocument/2006/relationships/hyperlink" Target="consultantplus://offline/ref=18B39D79A8D427F869BE9EA16C11997CDF860D28E0C6C9557956D1C1F4684F3D87FCE6CE7DCD60F3B72DB56792F0779FB4eFv3E" TargetMode="External"/><Relationship Id="rId18" Type="http://schemas.openxmlformats.org/officeDocument/2006/relationships/hyperlink" Target="consultantplus://offline/ref=18B39D79A8D427F869BE9EA16C11997CDF860D28E0C3CD5D7857D1C1F4684F3D87FCE6CE6FCD38FFB62AAB6691E521CEF2A4711BB10576406D647ACBe1v4E" TargetMode="External"/><Relationship Id="rId26" Type="http://schemas.openxmlformats.org/officeDocument/2006/relationships/hyperlink" Target="consultantplus://offline/ref=18B39D79A8D427F869BE9EA16C11997CDF860D28E2C9C053775B8CCBFC31433F80F3B9D9688434FEB62AAB6E9ABA24DBE3FC7D1DA81B755D716678eCvBE" TargetMode="External"/><Relationship Id="rId3" Type="http://schemas.openxmlformats.org/officeDocument/2006/relationships/webSettings" Target="webSettings.xml"/><Relationship Id="rId21" Type="http://schemas.openxmlformats.org/officeDocument/2006/relationships/hyperlink" Target="consultantplus://offline/ref=18B39D79A8D427F869BE9EA16C11997CDF860D28E4C2CA507D5B8CCBFC31433F80F3B9D9688434FEB62AAB6F9ABA24DBE3FC7D1DA81B755D716678eCvBE" TargetMode="External"/><Relationship Id="rId34" Type="http://schemas.openxmlformats.org/officeDocument/2006/relationships/theme" Target="theme/theme1.xml"/><Relationship Id="rId7" Type="http://schemas.openxmlformats.org/officeDocument/2006/relationships/hyperlink" Target="consultantplus://offline/ref=18B39D79A8D427F869BE9EA16C11997CDF860D28E0C3C9527653D1C1F4684F3D87FCE6CE6FCD38FFB62AAB6796E521CEF2A4711BB10576406D647ACBe1v4E" TargetMode="External"/><Relationship Id="rId12" Type="http://schemas.openxmlformats.org/officeDocument/2006/relationships/hyperlink" Target="consultantplus://offline/ref=18B39D79A8D427F869BE9EB76C78C773DB8D562CE4C8C3022204D796AB384968C7BCE09B2C8935FFBE21FF36D5BB789EB1EF7C19A8197641e7v1E" TargetMode="External"/><Relationship Id="rId17" Type="http://schemas.openxmlformats.org/officeDocument/2006/relationships/hyperlink" Target="consultantplus://offline/ref=18B39D79A8D427F869BE9EA16C11997CDF860D28E0C3C9527653D1C1F4684F3D87FCE6CE6FCD38FFB62AAB6690E521CEF2A4711BB10576406D647ACBe1v4E" TargetMode="External"/><Relationship Id="rId25" Type="http://schemas.openxmlformats.org/officeDocument/2006/relationships/hyperlink" Target="consultantplus://offline/ref=18B39D79A8D427F869BE9EA16C11997CDF860D28E0C3C9527653D1C1F4684F3D87FCE6CE6FCD38FFB62AAB6591E521CEF2A4711BB10576406D647ACBe1v4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B39D79A8D427F869BE9EA16C11997CDF860D28E0C3C9527653D1C1F4684F3D87FCE6CE6FCD38FFB62AAB6798E521CEF2A4711BB10576406D647ACBe1v4E" TargetMode="External"/><Relationship Id="rId20" Type="http://schemas.openxmlformats.org/officeDocument/2006/relationships/hyperlink" Target="consultantplus://offline/ref=18B39D79A8D427F869BE9EA16C11997CDF860D28E0C3C9527653D1C1F4684F3D87FCE6CE6FCD38FFB62AAB6694E521CEF2A4711BB10576406D647ACBe1v4E" TargetMode="External"/><Relationship Id="rId29" Type="http://schemas.openxmlformats.org/officeDocument/2006/relationships/hyperlink" Target="consultantplus://offline/ref=18B39D79A8D427F869BE9EA16C11997CDF860D28E2C9C053775B8CCBFC31433F80F3B9D9688434FEB62AAA669ABA24DBE3FC7D1DA81B755D716678eCvBE" TargetMode="External"/><Relationship Id="rId1" Type="http://schemas.openxmlformats.org/officeDocument/2006/relationships/styles" Target="styles.xml"/><Relationship Id="rId6" Type="http://schemas.openxmlformats.org/officeDocument/2006/relationships/hyperlink" Target="consultantplus://offline/ref=18B39D79A8D427F869BE9EA16C11997CDF860D28E4C2CA507D5B8CCBFC31433F80F3B9D9688434FEB62AAB609ABA24DBE3FC7D1DA81B755D716678eCvBE" TargetMode="External"/><Relationship Id="rId11" Type="http://schemas.openxmlformats.org/officeDocument/2006/relationships/hyperlink" Target="consultantplus://offline/ref=18B39D79A8D427F869BE9EB76C78C773DD855420EA9694007351D993A3681378D1F5EC9D328936E0B42AA9e6v5E" TargetMode="External"/><Relationship Id="rId24" Type="http://schemas.openxmlformats.org/officeDocument/2006/relationships/hyperlink" Target="consultantplus://offline/ref=18B39D79A8D427F869BE9EA16C11997CDF860D28E0C3C9527653D1C1F4684F3D87FCE6CE6FCD38FFB62AAB6698E521CEF2A4711BB10576406D647ACBe1v4E" TargetMode="External"/><Relationship Id="rId32" Type="http://schemas.openxmlformats.org/officeDocument/2006/relationships/hyperlink" Target="consultantplus://offline/ref=18B39D79A8D427F869BE9EA16C11997CDF860D28E0C6CE507C55D1C1F4684F3D87FCE6CE7DCD60F3B72DB56792F0779FB4eFv3E" TargetMode="External"/><Relationship Id="rId5" Type="http://schemas.openxmlformats.org/officeDocument/2006/relationships/hyperlink" Target="consultantplus://offline/ref=18B39D79A8D427F869BE9EA16C11997CDF860D28E2C9C053775B8CCBFC31433F80F3B9D9688434FEB62AAB6F9ABA24DBE3FC7D1DA81B755D716678eCvBE" TargetMode="External"/><Relationship Id="rId15" Type="http://schemas.openxmlformats.org/officeDocument/2006/relationships/hyperlink" Target="consultantplus://offline/ref=18B39D79A8D427F869BE9EA16C11997CDF860D28E0C3CD5D7857D1C1F4684F3D87FCE6CE6FCD38FFB62AAB6799E521CEF2A4711BB10576406D647ACBe1v4E" TargetMode="External"/><Relationship Id="rId23" Type="http://schemas.openxmlformats.org/officeDocument/2006/relationships/hyperlink" Target="consultantplus://offline/ref=18B39D79A8D427F869BE9EA16C11997CDF860D28E0C3C9527653D1C1F4684F3D87FCE6CE6FCD38FFB62AAB6696E521CEF2A4711BB10576406D647ACBe1v4E" TargetMode="External"/><Relationship Id="rId28" Type="http://schemas.openxmlformats.org/officeDocument/2006/relationships/hyperlink" Target="consultantplus://offline/ref=18B39D79A8D427F869BE9EA16C11997CDF860D28E0C3C9527653D1C1F4684F3D87FCE6CE6FCD38FFB62AAB6593E521CEF2A4711BB10576406D647ACBe1v4E" TargetMode="External"/><Relationship Id="rId10" Type="http://schemas.openxmlformats.org/officeDocument/2006/relationships/hyperlink" Target="consultantplus://offline/ref=18B39D79A8D427F869BE9EA16C11997CDF860D28E0C4CF557C56D1C1F4684F3D87FCE6CE6FCD38FFB62AAB6796E521CEF2A4711BB10576406D647ACBe1v4E" TargetMode="External"/><Relationship Id="rId19" Type="http://schemas.openxmlformats.org/officeDocument/2006/relationships/hyperlink" Target="consultantplus://offline/ref=18B39D79A8D427F869BE9EA16C11997CDF860D28E0C3C9527653D1C1F4684F3D87FCE6CE6FCD38FFB62AAB6692E521CEF2A4711BB10576406D647ACBe1v4E" TargetMode="External"/><Relationship Id="rId31" Type="http://schemas.openxmlformats.org/officeDocument/2006/relationships/hyperlink" Target="consultantplus://offline/ref=18B39D79A8D427F869BE9EA16C11997CDF860D28E0C3CD5D7857D1C1F4684F3D87FCE6CE6FCD38FFB62AAB6690E521CEF2A4711BB10576406D647ACBe1v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B39D79A8D427F869BE9EA16C11997CDF860D28E0C3C0517B58D1C1F4684F3D87FCE6CE6FCD38FFB62AAB6393E521CEF2A4711BB10576406D647ACBe1v4E" TargetMode="External"/><Relationship Id="rId14" Type="http://schemas.openxmlformats.org/officeDocument/2006/relationships/hyperlink" Target="consultantplus://offline/ref=18B39D79A8D427F869BE9EB76C78C773DB8D562CE4C8C3022204D796AB384968D5BCB8972D8E2BFEB534A96793eEvCE" TargetMode="External"/><Relationship Id="rId22" Type="http://schemas.openxmlformats.org/officeDocument/2006/relationships/hyperlink" Target="consultantplus://offline/ref=18B39D79A8D427F869BE9EA16C11997CDF860D28E0C4CF557C56D1C1F4684F3D87FCE6CE6FCD38FFB62AAB6799E521CEF2A4711BB10576406D647ACBe1v4E" TargetMode="External"/><Relationship Id="rId27" Type="http://schemas.openxmlformats.org/officeDocument/2006/relationships/hyperlink" Target="consultantplus://offline/ref=18B39D79A8D427F869BE9EA16C11997CDF860D28E0C3C9527653D1C1F4684F3D87FCE6CE6FCD38FFB62AAB6590E521CEF2A4711BB10576406D647ACBe1v4E" TargetMode="External"/><Relationship Id="rId30" Type="http://schemas.openxmlformats.org/officeDocument/2006/relationships/hyperlink" Target="consultantplus://offline/ref=18B39D79A8D427F869BE9EA16C11997CDF860D28E0C3C0517B58D1C1F4684F3D87FCE6CE6FCD38FFB62AAB6392E521CEF2A4711BB10576406D647ACBe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locadmin</dc:creator>
  <cp:keywords/>
  <dc:description/>
  <cp:lastModifiedBy>locadmin</cp:lastModifiedBy>
  <cp:revision>1</cp:revision>
  <dcterms:created xsi:type="dcterms:W3CDTF">2022-03-17T04:47:00Z</dcterms:created>
  <dcterms:modified xsi:type="dcterms:W3CDTF">2022-03-17T04:49:00Z</dcterms:modified>
</cp:coreProperties>
</file>