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F6FED" w14:textId="77777777" w:rsidR="00000000" w:rsidRDefault="00602824">
      <w:pPr>
        <w:pStyle w:val="ConsPlusNormal"/>
        <w:jc w:val="both"/>
        <w:outlineLvl w:val="0"/>
      </w:pPr>
      <w:bookmarkStart w:id="0" w:name="_GoBack"/>
      <w:bookmarkEnd w:id="0"/>
    </w:p>
    <w:p w14:paraId="1D45C612" w14:textId="77777777" w:rsidR="00000000" w:rsidRDefault="00602824">
      <w:pPr>
        <w:pStyle w:val="ConsPlusTitle"/>
        <w:jc w:val="center"/>
      </w:pPr>
      <w:r>
        <w:t>ГУБЕРНАТОР ПРИМОРСКОГО КРАЯ</w:t>
      </w:r>
    </w:p>
    <w:p w14:paraId="18CC5464" w14:textId="77777777" w:rsidR="00000000" w:rsidRDefault="00602824">
      <w:pPr>
        <w:pStyle w:val="ConsPlusTitle"/>
        <w:jc w:val="center"/>
      </w:pPr>
    </w:p>
    <w:p w14:paraId="71CE4E7A" w14:textId="77777777" w:rsidR="00000000" w:rsidRDefault="00602824">
      <w:pPr>
        <w:pStyle w:val="ConsPlusTitle"/>
        <w:jc w:val="center"/>
      </w:pPr>
      <w:r>
        <w:t>ПОСТАНОВЛЕНИЕ</w:t>
      </w:r>
    </w:p>
    <w:p w14:paraId="12A58979" w14:textId="77777777" w:rsidR="00000000" w:rsidRDefault="00602824">
      <w:pPr>
        <w:pStyle w:val="ConsPlusTitle"/>
        <w:jc w:val="center"/>
      </w:pPr>
      <w:r>
        <w:t>от 16 мая 2014 г. N 32-пг</w:t>
      </w:r>
    </w:p>
    <w:p w14:paraId="739790D7" w14:textId="77777777" w:rsidR="00000000" w:rsidRDefault="00602824">
      <w:pPr>
        <w:pStyle w:val="ConsPlusTitle"/>
        <w:jc w:val="center"/>
      </w:pPr>
    </w:p>
    <w:p w14:paraId="189C768D" w14:textId="77777777" w:rsidR="00000000" w:rsidRDefault="00602824">
      <w:pPr>
        <w:pStyle w:val="ConsPlusTitle"/>
        <w:jc w:val="center"/>
      </w:pPr>
      <w:r>
        <w:t>О МЕРАХ ПО РЕАЛИЗАЦИИ</w:t>
      </w:r>
    </w:p>
    <w:p w14:paraId="457CCF2C" w14:textId="77777777" w:rsidR="00000000" w:rsidRDefault="00602824">
      <w:pPr>
        <w:pStyle w:val="ConsPlusTitle"/>
        <w:jc w:val="center"/>
      </w:pPr>
      <w:r>
        <w:t>ПОСТАНОВЛЕНИЯ ПРАВИТЕЛЬСТВА РОССИЙСКОЙ ФЕДЕРАЦИИ</w:t>
      </w:r>
    </w:p>
    <w:p w14:paraId="60249D8E" w14:textId="77777777" w:rsidR="00000000" w:rsidRDefault="00602824">
      <w:pPr>
        <w:pStyle w:val="ConsPlusTitle"/>
        <w:jc w:val="center"/>
      </w:pPr>
      <w:r>
        <w:t>ОТ 9 ЯНВАРЯ 2014 ГОДА N 10 "О ПОРЯДКЕ СООБЩЕНИЯ ОТДЕЛЬНЫМИ</w:t>
      </w:r>
    </w:p>
    <w:p w14:paraId="77BD30DE" w14:textId="77777777" w:rsidR="00000000" w:rsidRDefault="00602824">
      <w:pPr>
        <w:pStyle w:val="ConsPlusTitle"/>
        <w:jc w:val="center"/>
      </w:pPr>
      <w:r>
        <w:t>КАТЕГОРИЯМИ ЛИЦ О ПОЛУЧЕНИИ ПОДАРКА В СВЯЗИ С ПРОТОКОЛЬНЫМИ</w:t>
      </w:r>
    </w:p>
    <w:p w14:paraId="30089E26" w14:textId="77777777" w:rsidR="00000000" w:rsidRDefault="00602824">
      <w:pPr>
        <w:pStyle w:val="ConsPlusTitle"/>
        <w:jc w:val="center"/>
      </w:pPr>
      <w:r>
        <w:t>МЕРОПРИЯТИЯМИ, СЛУЖЕБНЫМИ КОМАНДИРОВКАМИ И ДРУГИМИ</w:t>
      </w:r>
    </w:p>
    <w:p w14:paraId="55A7E80D" w14:textId="77777777" w:rsidR="00000000" w:rsidRDefault="00602824">
      <w:pPr>
        <w:pStyle w:val="ConsPlusTitle"/>
        <w:jc w:val="center"/>
      </w:pPr>
      <w:r>
        <w:t>ОФИЦИАЛЬНЫМИ МЕРОПРИЯТИЯМИ, УЧАСТИЕ В</w:t>
      </w:r>
      <w:r>
        <w:t xml:space="preserve"> КОТОРЫХ СВЯЗАНО С</w:t>
      </w:r>
    </w:p>
    <w:p w14:paraId="257E292B" w14:textId="77777777" w:rsidR="00000000" w:rsidRDefault="00602824">
      <w:pPr>
        <w:pStyle w:val="ConsPlusTitle"/>
        <w:jc w:val="center"/>
      </w:pPr>
      <w:r>
        <w:t>ИСПОЛНЕНИЕМ ИМИ СЛУЖЕБНЫХ (ДОЛЖНОСТНЫХ) ОБЯЗАННОСТЕЙ,</w:t>
      </w:r>
    </w:p>
    <w:p w14:paraId="73FE266B" w14:textId="77777777" w:rsidR="00000000" w:rsidRDefault="00602824">
      <w:pPr>
        <w:pStyle w:val="ConsPlusTitle"/>
        <w:jc w:val="center"/>
      </w:pPr>
      <w:r>
        <w:t>СДАЧИ И ОЦЕНКИ ПОДАРКА, РЕАЛИЗАЦИИ (ВЫКУПА) И ЗАЧИСЛЕНИЯ</w:t>
      </w:r>
    </w:p>
    <w:p w14:paraId="7814C1DE" w14:textId="77777777" w:rsidR="00000000" w:rsidRDefault="00602824">
      <w:pPr>
        <w:pStyle w:val="ConsPlusTitle"/>
        <w:jc w:val="center"/>
      </w:pPr>
      <w:r>
        <w:t>СРЕДСТВ, ВЫРУЧЕННЫХ ОТ ЕГО РЕАЛИЗАЦИИ"</w:t>
      </w:r>
    </w:p>
    <w:p w14:paraId="4F5E4A2C" w14:textId="77777777" w:rsidR="00000000" w:rsidRDefault="0060282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EC7CE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62CE" w14:textId="77777777" w:rsidR="00000000" w:rsidRDefault="0060282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B7D75" w14:textId="77777777" w:rsidR="00000000" w:rsidRDefault="0060282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38DED3" w14:textId="77777777" w:rsidR="00000000" w:rsidRDefault="006028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2C91F17" w14:textId="77777777" w:rsidR="00000000" w:rsidRDefault="006028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Губернатора Приморского края</w:t>
            </w:r>
          </w:p>
          <w:p w14:paraId="08BA986A" w14:textId="77777777" w:rsidR="00000000" w:rsidRDefault="006028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 xml:space="preserve">1.08.2014 </w:t>
            </w:r>
            <w:hyperlink r:id="rId6" w:history="1">
              <w:r>
                <w:rPr>
                  <w:color w:val="0000FF"/>
                </w:rPr>
                <w:t>N 52-пг</w:t>
              </w:r>
            </w:hyperlink>
            <w:r>
              <w:rPr>
                <w:color w:val="392C69"/>
              </w:rPr>
              <w:t xml:space="preserve">, от 09.09.2015 </w:t>
            </w:r>
            <w:hyperlink r:id="rId7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14:paraId="7975D2ED" w14:textId="77777777" w:rsidR="00000000" w:rsidRDefault="006028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21.04.2017 </w:t>
            </w:r>
            <w:hyperlink r:id="rId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 xml:space="preserve">, от 23.07.2020 </w:t>
            </w:r>
            <w:hyperlink r:id="rId9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>,</w:t>
            </w:r>
          </w:p>
          <w:p w14:paraId="3829C5AF" w14:textId="77777777" w:rsidR="00000000" w:rsidRDefault="0060282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27.05.2021 </w:t>
            </w:r>
            <w:hyperlink r:id="rId10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 xml:space="preserve">, от 03.04.2024 </w:t>
            </w:r>
            <w:hyperlink r:id="rId11" w:history="1">
              <w:r>
                <w:rPr>
                  <w:color w:val="0000FF"/>
                </w:rPr>
                <w:t>N 18-пг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1A085" w14:textId="77777777" w:rsidR="00000000" w:rsidRDefault="0060282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425963C9" w14:textId="77777777" w:rsidR="00000000" w:rsidRDefault="00602824">
      <w:pPr>
        <w:pStyle w:val="ConsPlusNormal"/>
        <w:jc w:val="both"/>
      </w:pPr>
    </w:p>
    <w:p w14:paraId="7A55F720" w14:textId="77777777" w:rsidR="00000000" w:rsidRDefault="00602824">
      <w:pPr>
        <w:pStyle w:val="ConsPlusNormal"/>
        <w:ind w:firstLine="540"/>
        <w:jc w:val="both"/>
      </w:pPr>
      <w:r>
        <w:t xml:space="preserve">На основании </w:t>
      </w:r>
      <w:hyperlink r:id="rId12" w:history="1">
        <w:r>
          <w:rPr>
            <w:color w:val="0000FF"/>
          </w:rPr>
          <w:t>Устава</w:t>
        </w:r>
      </w:hyperlink>
      <w:r>
        <w:t xml:space="preserve"> Приморского края, Гражданского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от 27 июля 2004 года </w:t>
      </w:r>
      <w:hyperlink r:id="rId1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15" w:history="1">
        <w:r>
          <w:rPr>
            <w:color w:val="0000FF"/>
          </w:rPr>
          <w:t>N 273-ФЗ</w:t>
        </w:r>
      </w:hyperlink>
      <w:r>
        <w:t xml:space="preserve"> "О противодействии коррупции",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 10 "О порядке сообщен</w:t>
      </w:r>
      <w:r>
        <w:t>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</w:t>
      </w:r>
      <w:r>
        <w:t>а, реализации (выкупа) и зачисления средств, вырученных от его реализации" постановляю:</w:t>
      </w:r>
    </w:p>
    <w:p w14:paraId="4EF6700C" w14:textId="77777777" w:rsidR="00000000" w:rsidRDefault="0060282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</w:t>
      </w:r>
      <w:r>
        <w:t>21.04.2017 N 29-пг)</w:t>
      </w:r>
    </w:p>
    <w:p w14:paraId="5F356C13" w14:textId="77777777" w:rsidR="00000000" w:rsidRDefault="00602824">
      <w:pPr>
        <w:pStyle w:val="ConsPlusNormal"/>
        <w:spacing w:before="240"/>
        <w:ind w:firstLine="540"/>
        <w:jc w:val="both"/>
      </w:pPr>
      <w:bookmarkStart w:id="1" w:name="Par23"/>
      <w:bookmarkEnd w:id="1"/>
      <w:r>
        <w:t>1. Установить, что Первый вице-губернатор Приморского края - Председатель Правительства Приморского края, вице-губернатор Приморского края - заместитель Председателя Правительства Приморского края, заместители Председателя Пра</w:t>
      </w:r>
      <w:r>
        <w:t xml:space="preserve">вительства Приморского края, заместители Председателя Правительства Приморского края - министры, руководитель аппарата Губернатора Приморского края и Правительства Приморского края, лица, замещающие должности государственной гражданской службы Приморского </w:t>
      </w:r>
      <w:r>
        <w:t>края в аппарате Губернатора Приморского края и Правительства Приморского края, представляют уведомления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</w:t>
      </w:r>
      <w:r>
        <w:t>олжностным положением или исполнением ими служебных (должностных) обязанностей (далее - подарок), документы, подтверждающие стоимость указанного подарка (при наличии), а также передают в случаях, установленных действующим законодательством, указанные подар</w:t>
      </w:r>
      <w:r>
        <w:t>ки на хранение в департамент протокола аппарата Губернатора Приморского края и Правительства Приморского края.</w:t>
      </w:r>
    </w:p>
    <w:p w14:paraId="1F800E70" w14:textId="77777777" w:rsidR="00000000" w:rsidRDefault="00602824">
      <w:pPr>
        <w:pStyle w:val="ConsPlusNormal"/>
        <w:jc w:val="both"/>
      </w:pPr>
      <w:r>
        <w:lastRenderedPageBreak/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</w:t>
      </w:r>
      <w:r>
        <w:t>рнатора Приморского края от 03.04.2024 N 18-пг)</w:t>
      </w:r>
    </w:p>
    <w:p w14:paraId="0EB6A9FE" w14:textId="77777777" w:rsidR="00000000" w:rsidRDefault="00602824">
      <w:pPr>
        <w:pStyle w:val="ConsPlusNormal"/>
        <w:spacing w:before="240"/>
        <w:ind w:firstLine="540"/>
        <w:jc w:val="both"/>
      </w:pPr>
      <w:r>
        <w:t>2. Департаменту протокола аппарата Губернатора Приморского края и Правительства Приморского края:</w:t>
      </w:r>
    </w:p>
    <w:p w14:paraId="10A43DCF" w14:textId="77777777" w:rsidR="00000000" w:rsidRDefault="00602824">
      <w:pPr>
        <w:pStyle w:val="ConsPlusNormal"/>
        <w:jc w:val="both"/>
      </w:pPr>
      <w:r>
        <w:t xml:space="preserve">(в ред. Постановлений Губернатора Приморского края от 23.07.2020 </w:t>
      </w:r>
      <w:hyperlink r:id="rId19" w:history="1">
        <w:r>
          <w:rPr>
            <w:color w:val="0000FF"/>
          </w:rPr>
          <w:t>N 102-пг</w:t>
        </w:r>
      </w:hyperlink>
      <w:r>
        <w:t xml:space="preserve">, от 03.04.2024 </w:t>
      </w:r>
      <w:hyperlink r:id="rId20" w:history="1">
        <w:r>
          <w:rPr>
            <w:color w:val="0000FF"/>
          </w:rPr>
          <w:t>N 18-пг</w:t>
        </w:r>
      </w:hyperlink>
      <w:r>
        <w:t>)</w:t>
      </w:r>
    </w:p>
    <w:p w14:paraId="07E3DB16" w14:textId="77777777" w:rsidR="00000000" w:rsidRDefault="00602824">
      <w:pPr>
        <w:pStyle w:val="ConsPlusNormal"/>
        <w:spacing w:before="240"/>
        <w:ind w:firstLine="540"/>
        <w:jc w:val="both"/>
      </w:pPr>
      <w:r>
        <w:t>2.1. В течение семи дней со дня вступлен</w:t>
      </w:r>
      <w:r>
        <w:t xml:space="preserve">ия в силу настоящего постановления определить лицо, ответственное за прием на хранение подарков, полученных лицами, указанными в </w:t>
      </w:r>
      <w:hyperlink w:anchor="Par23" w:tooltip="1. Установить, что Первый вице-губернатор Приморского края - Председатель Правительства Приморского края, вице-губернатор Приморского края - заместитель Председателя Правительства Приморского края, заместители Председателя Правительства Приморского края, заместители Председателя Правительства Приморского края - министры, руководитель аппарата Губернатора Приморского края и Правительства Приморского края, лица, замещающие должности государственной гражданской службы Приморского края в аппарате Губернатора...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14:paraId="4B5886E6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2.2. Обеспечивать в соответствии с Типовым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</w:t>
      </w:r>
      <w:r>
        <w:t>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9 янва</w:t>
      </w:r>
      <w:r>
        <w:t>ря 2014 года N 10 (далее - Типовое положение):</w:t>
      </w:r>
    </w:p>
    <w:p w14:paraId="1E3C1054" w14:textId="77777777" w:rsidR="00000000" w:rsidRDefault="0060282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21.04.2017 N 29-пг)</w:t>
      </w:r>
    </w:p>
    <w:p w14:paraId="014B3A24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а) прием уведомлений </w:t>
      </w:r>
      <w:r>
        <w:t>о получении подарка, документов, подтверждающих их стоимость (при наличии), а также прием подарков на хранение;</w:t>
      </w:r>
    </w:p>
    <w:p w14:paraId="3E021F77" w14:textId="77777777" w:rsidR="00000000" w:rsidRDefault="00602824">
      <w:pPr>
        <w:pStyle w:val="ConsPlusNormal"/>
        <w:spacing w:before="240"/>
        <w:ind w:firstLine="540"/>
        <w:jc w:val="both"/>
      </w:pPr>
      <w:r>
        <w:t>б) определение стоимости подарка с привлечением при необходимости комиссии по учету и списанию основных средств, материальных запасов, бланков с</w:t>
      </w:r>
      <w:r>
        <w:t>трогой отчетности, числящихся в департаменте протокола аппарата Губернатора Приморского края и Правительства Приморского края;</w:t>
      </w:r>
    </w:p>
    <w:p w14:paraId="727DEE65" w14:textId="77777777" w:rsidR="00000000" w:rsidRDefault="00602824">
      <w:pPr>
        <w:pStyle w:val="ConsPlusNormal"/>
        <w:jc w:val="both"/>
      </w:pPr>
      <w:r>
        <w:t xml:space="preserve">(в ред. Постановлений Губернатора Приморского края от 09.09.2015 </w:t>
      </w:r>
      <w:hyperlink r:id="rId23" w:history="1">
        <w:r>
          <w:rPr>
            <w:color w:val="0000FF"/>
          </w:rPr>
          <w:t>N 58-пг</w:t>
        </w:r>
      </w:hyperlink>
      <w:r>
        <w:t xml:space="preserve">, от 23.07.2020 </w:t>
      </w:r>
      <w:hyperlink r:id="rId24" w:history="1">
        <w:r>
          <w:rPr>
            <w:color w:val="0000FF"/>
          </w:rPr>
          <w:t>N 102-пг</w:t>
        </w:r>
      </w:hyperlink>
      <w:r>
        <w:t xml:space="preserve">, от 03.04.2024 </w:t>
      </w:r>
      <w:hyperlink r:id="rId25" w:history="1">
        <w:r>
          <w:rPr>
            <w:color w:val="0000FF"/>
          </w:rPr>
          <w:t>N 18-пг</w:t>
        </w:r>
      </w:hyperlink>
      <w:r>
        <w:t>)</w:t>
      </w:r>
    </w:p>
    <w:p w14:paraId="642FA003" w14:textId="77777777" w:rsidR="00000000" w:rsidRDefault="00602824">
      <w:pPr>
        <w:pStyle w:val="ConsPlusNormal"/>
        <w:spacing w:before="240"/>
        <w:ind w:firstLine="540"/>
        <w:jc w:val="both"/>
      </w:pPr>
      <w:r>
        <w:t>в) возврат подарка сдавшему его лицу в случае, если его стоимость не превышает 3 тыс. рублей;</w:t>
      </w:r>
    </w:p>
    <w:p w14:paraId="121A6EBB" w14:textId="77777777" w:rsidR="00000000" w:rsidRDefault="00602824">
      <w:pPr>
        <w:pStyle w:val="ConsPlusNormal"/>
        <w:spacing w:before="240"/>
        <w:ind w:firstLine="540"/>
        <w:jc w:val="both"/>
      </w:pPr>
      <w:r>
        <w:t>г) направление в управление бюджетного учета и отчетности аппарата Губернатора Приморского края и Правительства Приморского края:</w:t>
      </w:r>
    </w:p>
    <w:p w14:paraId="1B16B508" w14:textId="77777777" w:rsidR="00000000" w:rsidRDefault="00602824">
      <w:pPr>
        <w:pStyle w:val="ConsPlusNormal"/>
        <w:jc w:val="both"/>
      </w:pPr>
      <w:r>
        <w:t>(в ред. Постановлений Губернатор</w:t>
      </w:r>
      <w:r>
        <w:t xml:space="preserve">а Приморского края от 23.07.2020 </w:t>
      </w:r>
      <w:hyperlink r:id="rId26" w:history="1">
        <w:r>
          <w:rPr>
            <w:color w:val="0000FF"/>
          </w:rPr>
          <w:t>N 102-пг</w:t>
        </w:r>
      </w:hyperlink>
      <w:r>
        <w:t xml:space="preserve">, от 03.04.2024 </w:t>
      </w:r>
      <w:hyperlink r:id="rId27" w:history="1">
        <w:r>
          <w:rPr>
            <w:color w:val="0000FF"/>
          </w:rPr>
          <w:t>N 18-пг</w:t>
        </w:r>
      </w:hyperlink>
      <w:r>
        <w:t>)</w:t>
      </w:r>
    </w:p>
    <w:p w14:paraId="512BB71E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документов в целях принятия подарка к бухгалтерскому учету (акт приема-передачи, документы, подтверждающие стоимость подарка (при наличии), документы, подтверждающие рыночную цену, действующую на дату принятия к учету </w:t>
      </w:r>
      <w:r>
        <w:t xml:space="preserve">подарка, или цену на аналогичную материальную ценность в сопоставимых условиях, либо экспертное заключение, составленное по результатам определения стоимости подарка экспертным путем (в случае, предусмотренном </w:t>
      </w:r>
      <w:hyperlink r:id="rId28" w:history="1">
        <w:r>
          <w:rPr>
            <w:color w:val="0000FF"/>
          </w:rPr>
          <w:t>пунктом 10</w:t>
        </w:r>
      </w:hyperlink>
      <w:r>
        <w:t xml:space="preserve"> Типового положения);</w:t>
      </w:r>
    </w:p>
    <w:p w14:paraId="151CD11E" w14:textId="77777777" w:rsidR="00000000" w:rsidRDefault="00602824">
      <w:pPr>
        <w:pStyle w:val="ConsPlusNormal"/>
        <w:spacing w:before="240"/>
        <w:ind w:firstLine="540"/>
        <w:jc w:val="both"/>
      </w:pPr>
      <w:r>
        <w:t>акта приема-передачи в целях выбытия подарка из бухгалтерского учета в случае, если его стоимость не превышает 3 тыс. рублей;</w:t>
      </w:r>
    </w:p>
    <w:p w14:paraId="0D8F2FDD" w14:textId="77777777" w:rsidR="00000000" w:rsidRDefault="0060282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B003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DB18" w14:textId="77777777" w:rsidR="00000000" w:rsidRDefault="0060282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10F32" w14:textId="77777777" w:rsidR="00000000" w:rsidRDefault="0060282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30C516" w14:textId="77777777" w:rsidR="00000000" w:rsidRDefault="006028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605A141" w14:textId="77777777" w:rsidR="00000000" w:rsidRDefault="0060282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</w:t>
            </w:r>
            <w:r>
              <w:rPr>
                <w:color w:val="392C69"/>
              </w:rPr>
              <w:t>мерация пунктов дана в соответствии с официальным текстом документа.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8004B" w14:textId="77777777" w:rsidR="00000000" w:rsidRDefault="0060282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32D4FB71" w14:textId="77777777" w:rsidR="00000000" w:rsidRDefault="00602824">
      <w:pPr>
        <w:pStyle w:val="ConsPlusNormal"/>
        <w:spacing w:before="300"/>
        <w:ind w:firstLine="540"/>
        <w:jc w:val="both"/>
      </w:pPr>
      <w:r>
        <w:t>е) передачу подарка, изготовленного из драгоценных металлов и (или) драгоценных камней,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</w:t>
      </w:r>
      <w:r>
        <w:t>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Федерации;</w:t>
      </w:r>
    </w:p>
    <w:p w14:paraId="2FBEDB32" w14:textId="77777777" w:rsidR="00000000" w:rsidRDefault="0060282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21.04.2017 N 29-пг)</w:t>
      </w:r>
    </w:p>
    <w:p w14:paraId="47EBC908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д) направление в министерство имущественных и земельных отношений Приморского </w:t>
      </w:r>
      <w:r>
        <w:t xml:space="preserve">края документов для включения принятого в установленном порядке к бухгалтерскому учету подарка, стоимость которого превышает 3 тыс. рублей, в реестр собственности Приморского края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23 августа 2010 года N 296-па "Об утверждении Положения об учете имущества, находящегося в собственности Приморского края, и ведении Реестра собственности Приморского края".</w:t>
      </w:r>
    </w:p>
    <w:p w14:paraId="3B8C16C4" w14:textId="77777777" w:rsidR="00000000" w:rsidRDefault="0060282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23.07.2020 N 102-пг)</w:t>
      </w:r>
    </w:p>
    <w:p w14:paraId="08523566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3. Руководителям органов исполнительной власти Приморского края в </w:t>
      </w:r>
      <w:r>
        <w:t>течение 14 дней со дня вступления в силу настоящего постановления:</w:t>
      </w:r>
    </w:p>
    <w:p w14:paraId="54D73583" w14:textId="77777777" w:rsidR="00000000" w:rsidRDefault="00602824">
      <w:pPr>
        <w:pStyle w:val="ConsPlusNormal"/>
        <w:jc w:val="both"/>
      </w:pPr>
      <w:r>
        <w:t xml:space="preserve">(в ред. Постановлений Губернатора Приморского края от 23.07.2020 </w:t>
      </w:r>
      <w:hyperlink r:id="rId32" w:history="1">
        <w:r>
          <w:rPr>
            <w:color w:val="0000FF"/>
          </w:rPr>
          <w:t>N 102-пг</w:t>
        </w:r>
      </w:hyperlink>
      <w:r>
        <w:t xml:space="preserve">, </w:t>
      </w:r>
      <w:r>
        <w:t xml:space="preserve">от 03.04.2024 </w:t>
      </w:r>
      <w:hyperlink r:id="rId33" w:history="1">
        <w:r>
          <w:rPr>
            <w:color w:val="0000FF"/>
          </w:rPr>
          <w:t>N 18-пг</w:t>
        </w:r>
      </w:hyperlink>
      <w:r>
        <w:t>)</w:t>
      </w:r>
    </w:p>
    <w:p w14:paraId="5F2CC9EA" w14:textId="77777777" w:rsidR="00000000" w:rsidRDefault="00602824">
      <w:pPr>
        <w:pStyle w:val="ConsPlusNormal"/>
        <w:spacing w:before="240"/>
        <w:ind w:firstLine="540"/>
        <w:jc w:val="both"/>
      </w:pPr>
      <w:r>
        <w:t>3.1. Определить уполномоченные структурные подразделения, в которые представляются уведомления о подарках, документы, п</w:t>
      </w:r>
      <w:r>
        <w:t>одтверждающие их стоимость (при наличии), передаются на хранение в случаях, установленных действующим законодательством, подарки, полученные лицами, замещающими государственные должности Приморского края, должности государственной гражданской службы Примор</w:t>
      </w:r>
      <w:r>
        <w:t>ского края в указанных органах исполнительной власти Приморского края (далее - должностное лицо, гражданский служащий);</w:t>
      </w:r>
    </w:p>
    <w:p w14:paraId="544B025A" w14:textId="77777777" w:rsidR="00000000" w:rsidRDefault="00602824">
      <w:pPr>
        <w:pStyle w:val="ConsPlusNormal"/>
        <w:jc w:val="both"/>
      </w:pPr>
      <w:r>
        <w:t xml:space="preserve">(в ред. Постановлений Губернатора Приморского края от 11.08.2014 </w:t>
      </w:r>
      <w:hyperlink r:id="rId34" w:history="1">
        <w:r>
          <w:rPr>
            <w:color w:val="0000FF"/>
          </w:rPr>
          <w:t>N 52-пг</w:t>
        </w:r>
      </w:hyperlink>
      <w:r>
        <w:t xml:space="preserve">, от 23.07.2020 </w:t>
      </w:r>
      <w:hyperlink r:id="rId35" w:history="1">
        <w:r>
          <w:rPr>
            <w:color w:val="0000FF"/>
          </w:rPr>
          <w:t>N 102-пг</w:t>
        </w:r>
      </w:hyperlink>
      <w:r>
        <w:t xml:space="preserve">, от 27.05.2021 </w:t>
      </w:r>
      <w:hyperlink r:id="rId36" w:history="1">
        <w:r>
          <w:rPr>
            <w:color w:val="0000FF"/>
          </w:rPr>
          <w:t>N 58-пг</w:t>
        </w:r>
      </w:hyperlink>
      <w:r>
        <w:t xml:space="preserve">, от 03.04.2024 </w:t>
      </w:r>
      <w:hyperlink r:id="rId37" w:history="1">
        <w:r>
          <w:rPr>
            <w:color w:val="0000FF"/>
          </w:rPr>
          <w:t>N 18-пг</w:t>
        </w:r>
      </w:hyperlink>
      <w:r>
        <w:t>)</w:t>
      </w:r>
    </w:p>
    <w:p w14:paraId="5CA6298F" w14:textId="77777777" w:rsidR="00000000" w:rsidRDefault="00602824">
      <w:pPr>
        <w:pStyle w:val="ConsPlusNormal"/>
        <w:spacing w:before="240"/>
        <w:ind w:firstLine="540"/>
        <w:jc w:val="both"/>
      </w:pPr>
      <w:r>
        <w:t>3.2. Определить лицо, ответственное за прием на х</w:t>
      </w:r>
      <w:r>
        <w:t>ранение подарков, полученных должностными лицами, гражданскими служащими;</w:t>
      </w:r>
    </w:p>
    <w:p w14:paraId="6D953E3E" w14:textId="77777777" w:rsidR="00000000" w:rsidRDefault="006028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27.05.2021 N 5</w:t>
      </w:r>
      <w:r>
        <w:t>8-пг)</w:t>
      </w:r>
    </w:p>
    <w:p w14:paraId="1181D4ED" w14:textId="77777777" w:rsidR="00000000" w:rsidRDefault="00602824">
      <w:pPr>
        <w:pStyle w:val="ConsPlusNormal"/>
        <w:spacing w:before="240"/>
        <w:ind w:firstLine="540"/>
        <w:jc w:val="both"/>
      </w:pPr>
      <w:r>
        <w:t>3.3. Создать комиссии по поступлению и выбытию активов органов исполнительной власти Приморского края в соответствии с законодательством о бухгалтерском учете (в случае их отсутствия);</w:t>
      </w:r>
    </w:p>
    <w:p w14:paraId="3CD23A13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3.4. Организовать в соответствии с Типовым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деятельность уполномоченных структурных подразделений органов исполнительной власти Приморского края по:</w:t>
      </w:r>
    </w:p>
    <w:p w14:paraId="680ACAA9" w14:textId="77777777" w:rsidR="00000000" w:rsidRDefault="00602824">
      <w:pPr>
        <w:pStyle w:val="ConsPlusNormal"/>
        <w:jc w:val="both"/>
      </w:pPr>
      <w:r>
        <w:t>(в ред. Постановлений Губернатора Приморского края о</w:t>
      </w:r>
      <w:r>
        <w:t xml:space="preserve">т 23.07.2020 </w:t>
      </w:r>
      <w:hyperlink r:id="rId40" w:history="1">
        <w:r>
          <w:rPr>
            <w:color w:val="0000FF"/>
          </w:rPr>
          <w:t>N 102-пг</w:t>
        </w:r>
      </w:hyperlink>
      <w:r>
        <w:t xml:space="preserve">, от 03.04.2024 </w:t>
      </w:r>
      <w:hyperlink r:id="rId41" w:history="1">
        <w:r>
          <w:rPr>
            <w:color w:val="0000FF"/>
          </w:rPr>
          <w:t>N 18-пг</w:t>
        </w:r>
      </w:hyperlink>
      <w:r>
        <w:t>)</w:t>
      </w:r>
    </w:p>
    <w:p w14:paraId="010D947C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а) приему уведомлений о получении подарка, документов, подтверждающих их стоимость </w:t>
      </w:r>
      <w:r>
        <w:lastRenderedPageBreak/>
        <w:t>(при наличии), а также приему подарков на хранение;</w:t>
      </w:r>
    </w:p>
    <w:p w14:paraId="0105F96C" w14:textId="77777777" w:rsidR="00000000" w:rsidRDefault="00602824">
      <w:pPr>
        <w:pStyle w:val="ConsPlusNormal"/>
        <w:spacing w:before="240"/>
        <w:ind w:firstLine="540"/>
        <w:jc w:val="both"/>
      </w:pPr>
      <w:r>
        <w:t>б) определению стоимости подарка с привлечением при необходимости комиссии по поступлению и выбытию активов соответствующ</w:t>
      </w:r>
      <w:r>
        <w:t>его органа исполнительной власти Приморского края;</w:t>
      </w:r>
    </w:p>
    <w:p w14:paraId="5D3E4354" w14:textId="77777777" w:rsidR="00000000" w:rsidRDefault="00602824">
      <w:pPr>
        <w:pStyle w:val="ConsPlusNormal"/>
        <w:jc w:val="both"/>
      </w:pPr>
      <w:r>
        <w:t xml:space="preserve">(в ред. Постановлений Губернатора Приморского края от 23.07.2020 </w:t>
      </w:r>
      <w:hyperlink r:id="rId42" w:history="1">
        <w:r>
          <w:rPr>
            <w:color w:val="0000FF"/>
          </w:rPr>
          <w:t>N 102-пг</w:t>
        </w:r>
      </w:hyperlink>
      <w:r>
        <w:t xml:space="preserve">, от 03.04.2024 </w:t>
      </w:r>
      <w:hyperlink r:id="rId43" w:history="1">
        <w:r>
          <w:rPr>
            <w:color w:val="0000FF"/>
          </w:rPr>
          <w:t>N 18-пг</w:t>
        </w:r>
      </w:hyperlink>
      <w:r>
        <w:t>)</w:t>
      </w:r>
    </w:p>
    <w:p w14:paraId="38A9E177" w14:textId="77777777" w:rsidR="00000000" w:rsidRDefault="00602824">
      <w:pPr>
        <w:pStyle w:val="ConsPlusNormal"/>
        <w:spacing w:before="240"/>
        <w:ind w:firstLine="540"/>
        <w:jc w:val="both"/>
      </w:pPr>
      <w:r>
        <w:t>в) возврату подарка сдавшему его лицу в случае, если его стоимость не превышает 3 тыс. рублей;</w:t>
      </w:r>
    </w:p>
    <w:p w14:paraId="683B6BB1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г) абзац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Губернатора </w:t>
      </w:r>
      <w:r>
        <w:t>Приморского края от 03.04.2024 N 18-пг;</w:t>
      </w:r>
    </w:p>
    <w:p w14:paraId="4A9F60DB" w14:textId="77777777" w:rsidR="00000000" w:rsidRDefault="00602824">
      <w:pPr>
        <w:pStyle w:val="ConsPlusNormal"/>
        <w:spacing w:before="240"/>
        <w:ind w:firstLine="540"/>
        <w:jc w:val="both"/>
      </w:pPr>
      <w:r>
        <w:t>д) направлению в управление бюджетного учета и отчетности аппарата Губернатора Приморского края и Правительства Приморского края (для органов исполнительной власти Приморского края, не являющихся главными распорядите</w:t>
      </w:r>
      <w:r>
        <w:t xml:space="preserve">лями и получателями средств краевого бюджета, в соответствии с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19 января 2022 года N 8-пг "Об утверждении Положения </w:t>
      </w:r>
      <w:r>
        <w:t>об управлении бюджетного учета и отчетности аппарата Губернатора Приморского края и Правительства Приморского края"), в краевое государственное казенное учреждение "Центр бухгалтерского обслуживания" (для органов исполнительной власти Приморского края - гл</w:t>
      </w:r>
      <w:r>
        <w:t xml:space="preserve">авных распорядителей и получателей средств краевого бюджета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28 декабря 2021 года N 867-пп "О пере</w:t>
      </w:r>
      <w:r>
        <w:t>даче министерству финансов Приморского края отдельных полномочий органов исполнительной власти Приморского края");</w:t>
      </w:r>
    </w:p>
    <w:p w14:paraId="5F539F8D" w14:textId="77777777" w:rsidR="00000000" w:rsidRDefault="0060282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</w:t>
      </w:r>
      <w:r>
        <w:t>натора Приморского края от 03.04.2024 N 18-пг)</w:t>
      </w:r>
    </w:p>
    <w:p w14:paraId="261CD6F1" w14:textId="77777777" w:rsidR="00000000" w:rsidRDefault="00602824">
      <w:pPr>
        <w:pStyle w:val="ConsPlusNormal"/>
        <w:spacing w:before="240"/>
        <w:ind w:firstLine="540"/>
        <w:jc w:val="both"/>
      </w:pPr>
      <w:r>
        <w:t>документов в целях принятия подарка, полученного должностным лицом, гражданским служащим, к бухгалтерскому учету (акт приема-передачи, документы, подтверждающие стоимость подарка (при наличии), документы, подт</w:t>
      </w:r>
      <w:r>
        <w:t>верждающие рыночную цену, действующую на дату принятия к учету подарка, или цену на аналогичную материальную ценность в сопоставимых условиях, либо экспертное заключение, составленное по результатам определения стоимости подарка экспертным путем (в случае,</w:t>
      </w:r>
      <w:r>
        <w:t xml:space="preserve"> предусмотренном </w:t>
      </w:r>
      <w:hyperlink r:id="rId48" w:history="1">
        <w:r>
          <w:rPr>
            <w:color w:val="0000FF"/>
          </w:rPr>
          <w:t>пунктом 10</w:t>
        </w:r>
      </w:hyperlink>
      <w:r>
        <w:t xml:space="preserve"> Типового положения);</w:t>
      </w:r>
    </w:p>
    <w:p w14:paraId="3B6E928C" w14:textId="77777777" w:rsidR="00000000" w:rsidRDefault="0060282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27.05.2021 N 58-пг)</w:t>
      </w:r>
    </w:p>
    <w:p w14:paraId="1BF8EB24" w14:textId="77777777" w:rsidR="00000000" w:rsidRDefault="00602824">
      <w:pPr>
        <w:pStyle w:val="ConsPlusNormal"/>
        <w:spacing w:before="240"/>
        <w:ind w:firstLine="540"/>
        <w:jc w:val="both"/>
      </w:pPr>
      <w:r>
        <w:t>акта приема-передачи в целях выбытия подарка из бухгалтерского учета в случае, если его стоимость не превышает 3 тыс. рублей;</w:t>
      </w:r>
    </w:p>
    <w:p w14:paraId="3761753B" w14:textId="77777777" w:rsidR="00000000" w:rsidRDefault="00602824">
      <w:pPr>
        <w:pStyle w:val="ConsPlusNormal"/>
        <w:spacing w:before="240"/>
        <w:ind w:firstLine="540"/>
        <w:jc w:val="both"/>
      </w:pPr>
      <w:r>
        <w:t>е) направлению в министерство имуществе</w:t>
      </w:r>
      <w:r>
        <w:t xml:space="preserve">нных и земельных отношений Приморского края документов для включения принятого в установленном порядке к бухгалтерскому учету подарка, стоимость которого превышает 3 тыс. рублей, в реестр собственности Приморского края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23 августа 2010 года N 296-па "Об утверждении Положения об учете имущества, находящегося в собственности Приморского края, и ведении Р</w:t>
      </w:r>
      <w:r>
        <w:t>еестра собственности Приморского края";</w:t>
      </w:r>
    </w:p>
    <w:p w14:paraId="30DB3845" w14:textId="77777777" w:rsidR="00000000" w:rsidRDefault="0060282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23.07.2020 N 102-пг)</w:t>
      </w:r>
    </w:p>
    <w:p w14:paraId="650A6EC1" w14:textId="77777777" w:rsidR="00000000" w:rsidRDefault="00602824">
      <w:pPr>
        <w:pStyle w:val="ConsPlusNormal"/>
        <w:spacing w:before="240"/>
        <w:ind w:firstLine="540"/>
        <w:jc w:val="both"/>
      </w:pPr>
      <w:r>
        <w:t>ж) передаче подарка, изгото</w:t>
      </w:r>
      <w:r>
        <w:t xml:space="preserve">вленного из драгоценных металлов и (или) драгоценных камней,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</w:t>
      </w:r>
      <w:r>
        <w:lastRenderedPageBreak/>
        <w:t>хранению, отпуску и использова</w:t>
      </w:r>
      <w:r>
        <w:t>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5C47CB16" w14:textId="77777777" w:rsidR="00000000" w:rsidRDefault="0060282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21.04.2017 N 29-пг)</w:t>
      </w:r>
    </w:p>
    <w:p w14:paraId="4946F730" w14:textId="77777777" w:rsidR="00000000" w:rsidRDefault="00602824">
      <w:pPr>
        <w:pStyle w:val="ConsPlusNormal"/>
        <w:spacing w:before="240"/>
        <w:ind w:firstLine="540"/>
        <w:jc w:val="both"/>
      </w:pPr>
      <w:r>
        <w:t>4. Управлению бюджетного учета и отчетности аппарата Губернатора Приморского края и Правительства Приморс</w:t>
      </w:r>
      <w:r>
        <w:t>кого края, краевому государственному казенному учреждению "Центр бухгалтерского обслуживания" обеспечить принятие к бухгалтерскому учету подарков в соответствии с настоящим постановлением в порядке, установленном законодательством Российской Федерации.</w:t>
      </w:r>
    </w:p>
    <w:p w14:paraId="4285D15E" w14:textId="77777777" w:rsidR="00000000" w:rsidRDefault="00602824">
      <w:pPr>
        <w:pStyle w:val="ConsPlusNormal"/>
        <w:jc w:val="both"/>
      </w:pPr>
      <w:r>
        <w:t>(п.</w:t>
      </w:r>
      <w:r>
        <w:t xml:space="preserve"> 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03.04.2024 N 18-пг)</w:t>
      </w:r>
    </w:p>
    <w:p w14:paraId="22BDD054" w14:textId="77777777" w:rsidR="00000000" w:rsidRDefault="00602824">
      <w:pPr>
        <w:pStyle w:val="ConsPlusNormal"/>
        <w:spacing w:before="240"/>
        <w:ind w:firstLine="540"/>
        <w:jc w:val="both"/>
      </w:pPr>
      <w:r>
        <w:t>5. Рекомендовать:</w:t>
      </w:r>
    </w:p>
    <w:p w14:paraId="66EDDD70" w14:textId="77777777" w:rsidR="00000000" w:rsidRDefault="00602824">
      <w:pPr>
        <w:pStyle w:val="ConsPlusNormal"/>
        <w:spacing w:before="240"/>
        <w:ind w:firstLine="540"/>
        <w:jc w:val="both"/>
      </w:pPr>
      <w:r>
        <w:t>5.1. Избирательной комиссии Приморского края, Ко</w:t>
      </w:r>
      <w:r>
        <w:t>нтрольно-счетной палате Приморского края, Уполномоченному по правам человека в Приморском крае, уполномоченному по правам ребенка в Приморском крае, уполномоченному по защите прав предпринимателей в Приморском (далее - государственные органы):</w:t>
      </w:r>
    </w:p>
    <w:p w14:paraId="4E54F0FF" w14:textId="77777777" w:rsidR="00000000" w:rsidRDefault="0060282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23.07.2020 N 102-пг)</w:t>
      </w:r>
    </w:p>
    <w:p w14:paraId="2BAE4247" w14:textId="77777777" w:rsidR="00000000" w:rsidRDefault="00602824">
      <w:pPr>
        <w:pStyle w:val="ConsPlusNormal"/>
        <w:spacing w:before="240"/>
        <w:ind w:firstLine="540"/>
        <w:jc w:val="both"/>
      </w:pPr>
      <w:r>
        <w:t>определить уполномоченные структурные подразделения, в которые лицами, замещающ</w:t>
      </w:r>
      <w:r>
        <w:t>ими государственные должности Приморского края, должности государственной гражданской службы Приморского края в указанных государственных органах, представляются уведомления о подарках, документы, подтверждающие их стоимость (при наличии), передаются на хр</w:t>
      </w:r>
      <w:r>
        <w:t>анение подарки;</w:t>
      </w:r>
    </w:p>
    <w:p w14:paraId="573156E3" w14:textId="77777777" w:rsidR="00000000" w:rsidRDefault="00602824">
      <w:pPr>
        <w:pStyle w:val="ConsPlusNormal"/>
        <w:spacing w:before="240"/>
        <w:ind w:firstLine="540"/>
        <w:jc w:val="both"/>
      </w:pPr>
      <w:r>
        <w:t>определить ответственных лиц уполномоченных структурных подразделений, осуществляющих прием на хранение подарков, полученных лицами, замещающими государственные должности Приморского края, должности государственной гражданской службы Примор</w:t>
      </w:r>
      <w:r>
        <w:t>ского края в указанных государственных органах;</w:t>
      </w:r>
    </w:p>
    <w:p w14:paraId="1ADF2C0B" w14:textId="77777777" w:rsidR="00000000" w:rsidRDefault="00602824">
      <w:pPr>
        <w:pStyle w:val="ConsPlusNormal"/>
        <w:spacing w:before="240"/>
        <w:ind w:firstLine="540"/>
        <w:jc w:val="both"/>
      </w:pPr>
      <w:r>
        <w:t>создать комиссии по поступлению и выбытию активов государственных органов в соответствии с законодательством о бухгалтерском учете (в случае их отсутствия);</w:t>
      </w:r>
    </w:p>
    <w:p w14:paraId="7EA952D9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5.2. Главам муниципальных образований в срок до 30 </w:t>
      </w:r>
      <w:r>
        <w:t xml:space="preserve">мая 2014 года внести на рассмотрение представительных органов местного самоуправления проекты муниципальных нормативных правовых актов в целях реализации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</w:t>
      </w:r>
      <w:r>
        <w:t>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реализации", в том числе содержащие положения:</w:t>
      </w:r>
    </w:p>
    <w:p w14:paraId="40DC3928" w14:textId="77777777" w:rsidR="00000000" w:rsidRDefault="0060282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21.04.2017 N 29-пг)</w:t>
      </w:r>
    </w:p>
    <w:p w14:paraId="5B8983C7" w14:textId="77777777" w:rsidR="00000000" w:rsidRDefault="00602824">
      <w:pPr>
        <w:pStyle w:val="ConsPlusNormal"/>
        <w:spacing w:before="240"/>
        <w:ind w:firstLine="540"/>
        <w:jc w:val="both"/>
      </w:pPr>
      <w:r>
        <w:t>об определении уполномоченных структурных подразделений органов местного самоуправления (муниципальных органов), в которые лицами, за</w:t>
      </w:r>
      <w:r>
        <w:t xml:space="preserve">мещающими муниципальные должности, должности муниципальной службы в соответствующих органах местного самоуправления (муниципальных органах), представляется уведомление о подарке, документы, </w:t>
      </w:r>
      <w:r>
        <w:lastRenderedPageBreak/>
        <w:t>подтверждающие его стоимость (при наличии), передаются на хранение</w:t>
      </w:r>
      <w:r>
        <w:t xml:space="preserve"> подарки;</w:t>
      </w:r>
    </w:p>
    <w:p w14:paraId="459157BD" w14:textId="77777777" w:rsidR="00000000" w:rsidRDefault="00602824">
      <w:pPr>
        <w:pStyle w:val="ConsPlusNormal"/>
        <w:spacing w:before="240"/>
        <w:ind w:firstLine="540"/>
        <w:jc w:val="both"/>
      </w:pPr>
      <w:r>
        <w:t>об определении ответственного лица уполномоченного структурного подразделения, осуществляющего прием на хранение подарков, полученных лицами, замещающими муниципальные должности, должности муниципальной службы в соответствующих органах местного с</w:t>
      </w:r>
      <w:r>
        <w:t>амоуправления (муниципальных органах);</w:t>
      </w:r>
    </w:p>
    <w:p w14:paraId="73DFBD75" w14:textId="77777777" w:rsidR="00000000" w:rsidRDefault="00602824">
      <w:pPr>
        <w:pStyle w:val="ConsPlusNormal"/>
        <w:spacing w:before="240"/>
        <w:ind w:firstLine="540"/>
        <w:jc w:val="both"/>
      </w:pPr>
      <w:r>
        <w:t>о создании комиссий по поступлению и выбытию активов органов местного самоуправления (муниципальных органов) в соответствии с законодательством о бухгалтерском учете (в случае их отсутствия).</w:t>
      </w:r>
    </w:p>
    <w:p w14:paraId="69741C80" w14:textId="77777777" w:rsidR="00000000" w:rsidRDefault="00602824">
      <w:pPr>
        <w:pStyle w:val="ConsPlusNormal"/>
        <w:spacing w:before="240"/>
        <w:ind w:firstLine="540"/>
        <w:jc w:val="both"/>
      </w:pPr>
      <w:r>
        <w:t>6. Министерству имущественных и земельных отношений Приморского края обеспечить включение принятого в установленном порядке к бухгалтерскому учету подарка, стоимость которого превышает 3 тыс. рублей, в реестр собственности Приморского края на основании док</w:t>
      </w:r>
      <w:r>
        <w:t>ументов, направляемых органами и структурными подразделениями, указанными в настоящем постановлении.</w:t>
      </w:r>
    </w:p>
    <w:p w14:paraId="26764307" w14:textId="77777777" w:rsidR="00000000" w:rsidRDefault="0060282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Приморс</w:t>
      </w:r>
      <w:r>
        <w:t>кого края от 23.07.2020 N 102-пг)</w:t>
      </w:r>
    </w:p>
    <w:p w14:paraId="21F625EE" w14:textId="77777777" w:rsidR="00000000" w:rsidRDefault="00602824">
      <w:pPr>
        <w:pStyle w:val="ConsPlusNormal"/>
        <w:spacing w:before="240"/>
        <w:ind w:firstLine="540"/>
        <w:jc w:val="both"/>
      </w:pPr>
      <w:r>
        <w:t>7. Первому вице-губернатору Приморского края - Председателю Правительства Приморского края, вице-губернатору Приморского края - заместителю Председателя Правительства Приморского края, заместителям Председателя Правительст</w:t>
      </w:r>
      <w:r>
        <w:t>ва Приморского края, заместителям Председателя Правительства Приморского края - министрам, руководителю аппарата Губернатора Приморского края и Правительства Приморского края, лицам, замещающим государственные должности Приморского края, должности государс</w:t>
      </w:r>
      <w:r>
        <w:t xml:space="preserve">твенной гражданской службы Приморского края в органах исполнительной власти Приморского края, в аппарате Губернатора Приморского края и Правительства Приморского края, обеспечить неукоснительное исполнение требований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января 2014 года N 10 "О порядке сообщения отдельными категориями лиц о получении подарка в связи с протокольными мероприятиями, служебными командировка</w:t>
      </w:r>
      <w:r>
        <w:t>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p w14:paraId="7B19F2C0" w14:textId="77777777" w:rsidR="00000000" w:rsidRDefault="00602824">
      <w:pPr>
        <w:pStyle w:val="ConsPlusNormal"/>
        <w:jc w:val="both"/>
      </w:pPr>
      <w:r>
        <w:t xml:space="preserve">(п. 7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03.04.2024 N 18-пг)</w:t>
      </w:r>
    </w:p>
    <w:p w14:paraId="2D82A10B" w14:textId="77777777" w:rsidR="00000000" w:rsidRDefault="00602824">
      <w:pPr>
        <w:pStyle w:val="ConsPlusNormal"/>
        <w:spacing w:before="240"/>
        <w:ind w:firstLine="540"/>
        <w:jc w:val="both"/>
      </w:pPr>
      <w:r>
        <w:t>8. Признать утратившими силу следующие постановления Губернатора Приморского края:</w:t>
      </w:r>
    </w:p>
    <w:p w14:paraId="0768EF0D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от 15 июня 2009 </w:t>
      </w:r>
      <w:r>
        <w:t xml:space="preserve">года </w:t>
      </w:r>
      <w:hyperlink r:id="rId60" w:history="1">
        <w:r>
          <w:rPr>
            <w:color w:val="0000FF"/>
          </w:rPr>
          <w:t>N 35-пг</w:t>
        </w:r>
      </w:hyperlink>
      <w:r>
        <w:t xml:space="preserve"> "О передаче подарков, полученных Губернатором Приморского края, (первыми) вице-губернаторами Приморского края, а также лицами, замещающими должности го</w:t>
      </w:r>
      <w:r>
        <w:t>сударственной гражданской службы Приморского края в органах исполнительной власти Приморского края, аппарате Губернатора Приморского края, аппарате Администрации Приморского края, в связи с протокольными мероприятиями, служебными командировками и другими о</w:t>
      </w:r>
      <w:r>
        <w:t>фициальными мероприятиями";</w:t>
      </w:r>
    </w:p>
    <w:p w14:paraId="5FA78735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от 14 августа 2009 года </w:t>
      </w:r>
      <w:hyperlink r:id="rId61" w:history="1">
        <w:r>
          <w:rPr>
            <w:color w:val="0000FF"/>
          </w:rPr>
          <w:t>N 53-пг</w:t>
        </w:r>
      </w:hyperlink>
      <w:r>
        <w:t xml:space="preserve"> "О внесении изменений в постановление Губернатора Приморского края от 15 июня 2009 года N 35-пг "О перед</w:t>
      </w:r>
      <w:r>
        <w:t>аче подарков, полученных Губернатором Приморского края, (первыми) вице-губернаторами Приморского края, а также лицами, замещающими должности государственной гражданской службы Приморского края в органах исполнительной власти Приморского края, аппарате Губе</w:t>
      </w:r>
      <w:r>
        <w:t xml:space="preserve">рнатора Приморского края, аппарате Администрации Приморского края, в связи с протокольными мероприятиями, служебными </w:t>
      </w:r>
      <w:r>
        <w:lastRenderedPageBreak/>
        <w:t>командировками и другими официальными мероприятиями";</w:t>
      </w:r>
    </w:p>
    <w:p w14:paraId="38FAF304" w14:textId="77777777" w:rsidR="00000000" w:rsidRDefault="00602824">
      <w:pPr>
        <w:pStyle w:val="ConsPlusNormal"/>
        <w:spacing w:before="240"/>
        <w:ind w:firstLine="540"/>
        <w:jc w:val="both"/>
      </w:pPr>
      <w:r>
        <w:t xml:space="preserve">от 20 июля 2012 года </w:t>
      </w:r>
      <w:hyperlink r:id="rId62" w:history="1">
        <w:r>
          <w:rPr>
            <w:color w:val="0000FF"/>
          </w:rPr>
          <w:t>N 53-пг</w:t>
        </w:r>
      </w:hyperlink>
      <w:r>
        <w:t xml:space="preserve"> "О внесении изменений в постановление Губернатора Приморского края от 15 июня 2009 года N 35-пг "О передаче подарков, полученных Губернатором Приморского края, (первыми) вице-губернаторами Приморского края, а также лицам</w:t>
      </w:r>
      <w:r>
        <w:t>и, замещающими должности государственной гражданской службы Приморского края в органах исполнительной власти Приморского края, аппарате Губернатора Приморского края, аппарате Администрации Приморского края, в связи с протокольными мероприятиями, служебными</w:t>
      </w:r>
      <w:r>
        <w:t xml:space="preserve"> командировками и другими официальными мероприятиями".</w:t>
      </w:r>
    </w:p>
    <w:p w14:paraId="0E49B679" w14:textId="77777777" w:rsidR="00000000" w:rsidRDefault="00602824">
      <w:pPr>
        <w:pStyle w:val="ConsPlusNormal"/>
        <w:spacing w:before="240"/>
        <w:ind w:firstLine="540"/>
        <w:jc w:val="both"/>
      </w:pPr>
      <w:r>
        <w:t>9. Департаменту информационной политики Приморского края опубликовать настоящее постановление в средствах массовой информации края.</w:t>
      </w:r>
    </w:p>
    <w:p w14:paraId="3CEA0784" w14:textId="77777777" w:rsidR="00000000" w:rsidRDefault="00602824">
      <w:pPr>
        <w:pStyle w:val="ConsPlusNormal"/>
        <w:spacing w:before="240"/>
        <w:ind w:firstLine="540"/>
        <w:jc w:val="both"/>
      </w:pPr>
      <w:r>
        <w:t>10. Контроль за исполнением настоящего постановления оставляю за собо</w:t>
      </w:r>
      <w:r>
        <w:t>й.</w:t>
      </w:r>
    </w:p>
    <w:p w14:paraId="792F1855" w14:textId="77777777" w:rsidR="00000000" w:rsidRDefault="00602824">
      <w:pPr>
        <w:pStyle w:val="ConsPlusNormal"/>
        <w:jc w:val="both"/>
      </w:pPr>
    </w:p>
    <w:p w14:paraId="1EC57CBA" w14:textId="77777777" w:rsidR="00000000" w:rsidRDefault="00602824">
      <w:pPr>
        <w:pStyle w:val="ConsPlusNormal"/>
        <w:jc w:val="right"/>
      </w:pPr>
      <w:r>
        <w:t>Губернатор края</w:t>
      </w:r>
    </w:p>
    <w:p w14:paraId="194EAB30" w14:textId="77777777" w:rsidR="00000000" w:rsidRDefault="00602824">
      <w:pPr>
        <w:pStyle w:val="ConsPlusNormal"/>
        <w:jc w:val="right"/>
      </w:pPr>
      <w:r>
        <w:t>В.В.МИКЛУШЕВСКИЙ</w:t>
      </w:r>
    </w:p>
    <w:p w14:paraId="7A0A0C14" w14:textId="77777777" w:rsidR="00000000" w:rsidRDefault="00602824">
      <w:pPr>
        <w:pStyle w:val="ConsPlusNormal"/>
        <w:jc w:val="both"/>
      </w:pPr>
    </w:p>
    <w:p w14:paraId="6E7E4B95" w14:textId="77777777" w:rsidR="00000000" w:rsidRDefault="00602824">
      <w:pPr>
        <w:pStyle w:val="ConsPlusNormal"/>
        <w:jc w:val="both"/>
      </w:pPr>
    </w:p>
    <w:p w14:paraId="7E2677C1" w14:textId="77777777" w:rsidR="00602824" w:rsidRDefault="006028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2824">
      <w:headerReference w:type="default" r:id="rId63"/>
      <w:footerReference w:type="default" r:id="rId64"/>
      <w:headerReference w:type="first" r:id="rId65"/>
      <w:footerReference w:type="first" r:id="rId6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78BF0" w14:textId="77777777" w:rsidR="00602824" w:rsidRDefault="00602824">
      <w:pPr>
        <w:spacing w:after="0" w:line="240" w:lineRule="auto"/>
      </w:pPr>
      <w:r>
        <w:separator/>
      </w:r>
    </w:p>
  </w:endnote>
  <w:endnote w:type="continuationSeparator" w:id="0">
    <w:p w14:paraId="33A3328E" w14:textId="77777777" w:rsidR="00602824" w:rsidRDefault="0060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1AEC" w14:textId="77777777" w:rsidR="00000000" w:rsidRDefault="006028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0967603B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578A85F" w14:textId="77777777" w:rsidR="00000000" w:rsidRDefault="0060282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E04024" w14:textId="77777777" w:rsidR="00000000" w:rsidRDefault="0060282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099A0B" w14:textId="3A27D1E1" w:rsidR="00000000" w:rsidRDefault="0060282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E1C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1C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E1C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1C7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5DE36ECE" w14:textId="77777777" w:rsidR="00000000" w:rsidRDefault="0060282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2951" w14:textId="77777777" w:rsidR="00000000" w:rsidRDefault="006028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93D6E89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3B10B9" w14:textId="77777777" w:rsidR="00000000" w:rsidRDefault="0060282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FD4C44" w14:textId="77777777" w:rsidR="00000000" w:rsidRDefault="0060282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C63BC58" w14:textId="77777777" w:rsidR="00000000" w:rsidRDefault="0060282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E1C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1C7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E1C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1C7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64C64D44" w14:textId="77777777" w:rsidR="00000000" w:rsidRDefault="006028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6674" w14:textId="77777777" w:rsidR="00602824" w:rsidRDefault="00602824">
      <w:pPr>
        <w:spacing w:after="0" w:line="240" w:lineRule="auto"/>
      </w:pPr>
      <w:r>
        <w:separator/>
      </w:r>
    </w:p>
  </w:footnote>
  <w:footnote w:type="continuationSeparator" w:id="0">
    <w:p w14:paraId="504DAE5E" w14:textId="77777777" w:rsidR="00602824" w:rsidRDefault="00602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608FB83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18E6C3" w14:textId="77777777" w:rsidR="00000000" w:rsidRDefault="0060282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Приморского края от 16.05.2014 N 32-пг</w:t>
          </w:r>
          <w:r>
            <w:rPr>
              <w:rFonts w:ascii="Tahoma" w:hAnsi="Tahoma" w:cs="Tahoma"/>
              <w:sz w:val="16"/>
              <w:szCs w:val="16"/>
            </w:rPr>
            <w:br/>
            <w:t>(ред. от 03.04.2024)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Постановлен...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59A805" w14:textId="77777777" w:rsidR="00000000" w:rsidRDefault="0060282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14:paraId="049AB4C8" w14:textId="77777777" w:rsidR="00000000" w:rsidRDefault="006028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E1602DF" w14:textId="77777777" w:rsidR="00000000" w:rsidRDefault="00602824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41D30BBD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A760522" w14:textId="6121DA83" w:rsidR="00000000" w:rsidRDefault="006E1C76">
          <w:pPr>
            <w:pStyle w:val="ConsPlusNormal"/>
          </w:pPr>
          <w:r>
            <w:rPr>
              <w:noProof/>
            </w:rPr>
            <w:drawing>
              <wp:inline distT="0" distB="0" distL="0" distR="0" wp14:anchorId="00EF95AB" wp14:editId="0033DFEB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AFA4C6" w14:textId="77777777" w:rsidR="00000000" w:rsidRDefault="0060282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Приморского края от 16.05.2014 N 32-пг (ред. от 03.04.2024) "О мерах по реализации Постановлен...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50F4FB" w14:textId="77777777" w:rsidR="00000000" w:rsidRDefault="0060282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11.04.2024</w:t>
          </w:r>
        </w:p>
      </w:tc>
    </w:tr>
  </w:tbl>
  <w:p w14:paraId="5876213C" w14:textId="77777777" w:rsidR="00000000" w:rsidRDefault="006028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6E5D0E4" w14:textId="77777777" w:rsidR="00000000" w:rsidRDefault="006028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76"/>
    <w:rsid w:val="00602824"/>
    <w:rsid w:val="006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8F56"/>
  <w14:defaultImageDpi w14:val="0"/>
  <w15:docId w15:val="{F96B4A46-93CA-464B-B186-A374652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20&amp;n=147366&amp;date=11.04.2024&amp;dst=100007&amp;field=134" TargetMode="External"/><Relationship Id="rId21" Type="http://schemas.openxmlformats.org/officeDocument/2006/relationships/hyperlink" Target="https://login.consultant.ru/link/?req=doc&amp;base=LAW&amp;n=443333&amp;date=11.04.2024&amp;dst=100011&amp;field=134" TargetMode="External"/><Relationship Id="rId34" Type="http://schemas.openxmlformats.org/officeDocument/2006/relationships/hyperlink" Target="https://login.consultant.ru/link/?req=doc&amp;base=RLAW020&amp;n=73901&amp;date=11.04.2024&amp;dst=100009&amp;field=134" TargetMode="External"/><Relationship Id="rId42" Type="http://schemas.openxmlformats.org/officeDocument/2006/relationships/hyperlink" Target="https://login.consultant.ru/link/?req=doc&amp;base=RLAW020&amp;n=147366&amp;date=11.04.2024&amp;dst=100006&amp;field=134" TargetMode="External"/><Relationship Id="rId47" Type="http://schemas.openxmlformats.org/officeDocument/2006/relationships/hyperlink" Target="https://login.consultant.ru/link/?req=doc&amp;base=RLAW020&amp;n=198587&amp;date=11.04.2024&amp;dst=100017&amp;field=134" TargetMode="External"/><Relationship Id="rId50" Type="http://schemas.openxmlformats.org/officeDocument/2006/relationships/hyperlink" Target="https://login.consultant.ru/link/?req=doc&amp;base=RLAW020&amp;n=183983&amp;date=11.04.2024" TargetMode="External"/><Relationship Id="rId55" Type="http://schemas.openxmlformats.org/officeDocument/2006/relationships/hyperlink" Target="https://login.consultant.ru/link/?req=doc&amp;base=LAW&amp;n=443333&amp;date=11.04.2024" TargetMode="External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20&amp;n=86162&amp;date=11.04.2024&amp;dst=10000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3333&amp;date=11.04.2024" TargetMode="External"/><Relationship Id="rId29" Type="http://schemas.openxmlformats.org/officeDocument/2006/relationships/hyperlink" Target="https://login.consultant.ru/link/?req=doc&amp;base=RLAW020&amp;n=105973&amp;date=11.04.2024&amp;dst=100007&amp;field=134" TargetMode="External"/><Relationship Id="rId11" Type="http://schemas.openxmlformats.org/officeDocument/2006/relationships/hyperlink" Target="https://login.consultant.ru/link/?req=doc&amp;base=RLAW020&amp;n=198587&amp;date=11.04.2024&amp;dst=100005&amp;field=134" TargetMode="External"/><Relationship Id="rId24" Type="http://schemas.openxmlformats.org/officeDocument/2006/relationships/hyperlink" Target="https://login.consultant.ru/link/?req=doc&amp;base=RLAW020&amp;n=147366&amp;date=11.04.2024&amp;dst=100006&amp;field=134" TargetMode="External"/><Relationship Id="rId32" Type="http://schemas.openxmlformats.org/officeDocument/2006/relationships/hyperlink" Target="https://login.consultant.ru/link/?req=doc&amp;base=RLAW020&amp;n=147366&amp;date=11.04.2024&amp;dst=100006&amp;field=134" TargetMode="External"/><Relationship Id="rId37" Type="http://schemas.openxmlformats.org/officeDocument/2006/relationships/hyperlink" Target="https://login.consultant.ru/link/?req=doc&amp;base=RLAW020&amp;n=198587&amp;date=11.04.2024&amp;dst=100012&amp;field=134" TargetMode="External"/><Relationship Id="rId40" Type="http://schemas.openxmlformats.org/officeDocument/2006/relationships/hyperlink" Target="https://login.consultant.ru/link/?req=doc&amp;base=RLAW020&amp;n=147366&amp;date=11.04.2024&amp;dst=100006&amp;field=134" TargetMode="External"/><Relationship Id="rId45" Type="http://schemas.openxmlformats.org/officeDocument/2006/relationships/hyperlink" Target="https://login.consultant.ru/link/?req=doc&amp;base=RLAW020&amp;n=172247&amp;date=11.04.2024" TargetMode="External"/><Relationship Id="rId53" Type="http://schemas.openxmlformats.org/officeDocument/2006/relationships/hyperlink" Target="https://login.consultant.ru/link/?req=doc&amp;base=RLAW020&amp;n=198587&amp;date=11.04.2024&amp;dst=100019&amp;field=134" TargetMode="External"/><Relationship Id="rId58" Type="http://schemas.openxmlformats.org/officeDocument/2006/relationships/hyperlink" Target="https://login.consultant.ru/link/?req=doc&amp;base=LAW&amp;n=443333&amp;date=11.04.2024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020&amp;n=31501&amp;date=11.04.2024" TargetMode="External"/><Relationship Id="rId19" Type="http://schemas.openxmlformats.org/officeDocument/2006/relationships/hyperlink" Target="https://login.consultant.ru/link/?req=doc&amp;base=RLAW020&amp;n=147366&amp;date=11.04.2024&amp;dst=100006&amp;field=134" TargetMode="External"/><Relationship Id="rId14" Type="http://schemas.openxmlformats.org/officeDocument/2006/relationships/hyperlink" Target="https://login.consultant.ru/link/?req=doc&amp;base=LAW&amp;n=464203&amp;date=11.04.2024" TargetMode="External"/><Relationship Id="rId22" Type="http://schemas.openxmlformats.org/officeDocument/2006/relationships/hyperlink" Target="https://login.consultant.ru/link/?req=doc&amp;base=RLAW020&amp;n=105973&amp;date=11.04.2024&amp;dst=100006&amp;field=134" TargetMode="External"/><Relationship Id="rId27" Type="http://schemas.openxmlformats.org/officeDocument/2006/relationships/hyperlink" Target="https://login.consultant.ru/link/?req=doc&amp;base=RLAW020&amp;n=198587&amp;date=11.04.2024&amp;dst=100009&amp;field=134" TargetMode="External"/><Relationship Id="rId30" Type="http://schemas.openxmlformats.org/officeDocument/2006/relationships/hyperlink" Target="https://login.consultant.ru/link/?req=doc&amp;base=RLAW020&amp;n=183983&amp;date=11.04.2024" TargetMode="External"/><Relationship Id="rId35" Type="http://schemas.openxmlformats.org/officeDocument/2006/relationships/hyperlink" Target="https://login.consultant.ru/link/?req=doc&amp;base=RLAW020&amp;n=147366&amp;date=11.04.2024&amp;dst=100006&amp;field=134" TargetMode="External"/><Relationship Id="rId43" Type="http://schemas.openxmlformats.org/officeDocument/2006/relationships/hyperlink" Target="https://login.consultant.ru/link/?req=doc&amp;base=RLAW020&amp;n=198587&amp;date=11.04.2024&amp;dst=100015&amp;field=134" TargetMode="External"/><Relationship Id="rId48" Type="http://schemas.openxmlformats.org/officeDocument/2006/relationships/hyperlink" Target="https://login.consultant.ru/link/?req=doc&amp;base=LAW&amp;n=443333&amp;date=11.04.2024&amp;dst=100025&amp;field=134" TargetMode="External"/><Relationship Id="rId56" Type="http://schemas.openxmlformats.org/officeDocument/2006/relationships/hyperlink" Target="https://login.consultant.ru/link/?req=doc&amp;base=RLAW020&amp;n=105973&amp;date=11.04.2024&amp;dst=100006&amp;fie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s://login.consultant.ru/link/?req=doc&amp;base=RLAW020&amp;n=105973&amp;date=11.04.2024&amp;dst=100005&amp;field=134" TargetMode="External"/><Relationship Id="rId51" Type="http://schemas.openxmlformats.org/officeDocument/2006/relationships/hyperlink" Target="https://login.consultant.ru/link/?req=doc&amp;base=RLAW020&amp;n=147366&amp;date=11.04.2024&amp;dst=10000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20&amp;n=170546&amp;date=11.04.2024" TargetMode="External"/><Relationship Id="rId17" Type="http://schemas.openxmlformats.org/officeDocument/2006/relationships/hyperlink" Target="https://login.consultant.ru/link/?req=doc&amp;base=RLAW020&amp;n=105973&amp;date=11.04.2024&amp;dst=100006&amp;field=134" TargetMode="External"/><Relationship Id="rId25" Type="http://schemas.openxmlformats.org/officeDocument/2006/relationships/hyperlink" Target="https://login.consultant.ru/link/?req=doc&amp;base=RLAW020&amp;n=198587&amp;date=11.04.2024&amp;dst=100006&amp;field=134" TargetMode="External"/><Relationship Id="rId33" Type="http://schemas.openxmlformats.org/officeDocument/2006/relationships/hyperlink" Target="https://login.consultant.ru/link/?req=doc&amp;base=RLAW020&amp;n=198587&amp;date=11.04.2024&amp;dst=100011&amp;field=134" TargetMode="External"/><Relationship Id="rId38" Type="http://schemas.openxmlformats.org/officeDocument/2006/relationships/hyperlink" Target="https://login.consultant.ru/link/?req=doc&amp;base=RLAW020&amp;n=158601&amp;date=11.04.2024&amp;dst=100007&amp;field=134" TargetMode="External"/><Relationship Id="rId46" Type="http://schemas.openxmlformats.org/officeDocument/2006/relationships/hyperlink" Target="https://login.consultant.ru/link/?req=doc&amp;base=RLAW020&amp;n=171910&amp;date=11.04.2024" TargetMode="External"/><Relationship Id="rId59" Type="http://schemas.openxmlformats.org/officeDocument/2006/relationships/hyperlink" Target="https://login.consultant.ru/link/?req=doc&amp;base=RLAW020&amp;n=198587&amp;date=11.04.2024&amp;dst=100021&amp;field=13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020&amp;n=198587&amp;date=11.04.2024&amp;dst=100006&amp;field=134" TargetMode="External"/><Relationship Id="rId41" Type="http://schemas.openxmlformats.org/officeDocument/2006/relationships/hyperlink" Target="https://login.consultant.ru/link/?req=doc&amp;base=RLAW020&amp;n=198587&amp;date=11.04.2024&amp;dst=100014&amp;field=134" TargetMode="External"/><Relationship Id="rId54" Type="http://schemas.openxmlformats.org/officeDocument/2006/relationships/hyperlink" Target="https://login.consultant.ru/link/?req=doc&amp;base=RLAW020&amp;n=147366&amp;date=11.04.2024&amp;dst=100011&amp;field=134" TargetMode="External"/><Relationship Id="rId62" Type="http://schemas.openxmlformats.org/officeDocument/2006/relationships/hyperlink" Target="https://login.consultant.ru/link/?req=doc&amp;base=RLAW020&amp;n=53953&amp;date=11.04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73901&amp;date=11.04.2024&amp;dst=100005&amp;field=134" TargetMode="External"/><Relationship Id="rId15" Type="http://schemas.openxmlformats.org/officeDocument/2006/relationships/hyperlink" Target="https://login.consultant.ru/link/?req=doc&amp;base=LAW&amp;n=464894&amp;date=11.04.2024" TargetMode="External"/><Relationship Id="rId23" Type="http://schemas.openxmlformats.org/officeDocument/2006/relationships/hyperlink" Target="https://login.consultant.ru/link/?req=doc&amp;base=RLAW020&amp;n=86162&amp;date=11.04.2024&amp;dst=100007&amp;field=134" TargetMode="External"/><Relationship Id="rId28" Type="http://schemas.openxmlformats.org/officeDocument/2006/relationships/hyperlink" Target="https://login.consultant.ru/link/?req=doc&amp;base=LAW&amp;n=443333&amp;date=11.04.2024&amp;dst=100025&amp;field=134" TargetMode="External"/><Relationship Id="rId36" Type="http://schemas.openxmlformats.org/officeDocument/2006/relationships/hyperlink" Target="https://login.consultant.ru/link/?req=doc&amp;base=RLAW020&amp;n=158601&amp;date=11.04.2024&amp;dst=100006&amp;field=134" TargetMode="External"/><Relationship Id="rId49" Type="http://schemas.openxmlformats.org/officeDocument/2006/relationships/hyperlink" Target="https://login.consultant.ru/link/?req=doc&amp;base=RLAW020&amp;n=158601&amp;date=11.04.2024&amp;dst=100008&amp;field=134" TargetMode="External"/><Relationship Id="rId57" Type="http://schemas.openxmlformats.org/officeDocument/2006/relationships/hyperlink" Target="https://login.consultant.ru/link/?req=doc&amp;base=RLAW020&amp;n=147366&amp;date=11.04.2024&amp;dst=100008&amp;field=134" TargetMode="External"/><Relationship Id="rId10" Type="http://schemas.openxmlformats.org/officeDocument/2006/relationships/hyperlink" Target="https://login.consultant.ru/link/?req=doc&amp;base=RLAW020&amp;n=158601&amp;date=11.04.2024&amp;dst=100005&amp;field=134" TargetMode="External"/><Relationship Id="rId31" Type="http://schemas.openxmlformats.org/officeDocument/2006/relationships/hyperlink" Target="https://login.consultant.ru/link/?req=doc&amp;base=RLAW020&amp;n=147366&amp;date=11.04.2024&amp;dst=100008&amp;field=134" TargetMode="External"/><Relationship Id="rId44" Type="http://schemas.openxmlformats.org/officeDocument/2006/relationships/hyperlink" Target="https://login.consultant.ru/link/?req=doc&amp;base=RLAW020&amp;n=198587&amp;date=11.04.2024&amp;dst=100016&amp;field=134" TargetMode="External"/><Relationship Id="rId52" Type="http://schemas.openxmlformats.org/officeDocument/2006/relationships/hyperlink" Target="https://login.consultant.ru/link/?req=doc&amp;base=RLAW020&amp;n=105973&amp;date=11.04.2024&amp;dst=100009&amp;field=134" TargetMode="External"/><Relationship Id="rId60" Type="http://schemas.openxmlformats.org/officeDocument/2006/relationships/hyperlink" Target="https://login.consultant.ru/link/?req=doc&amp;base=RLAW020&amp;n=54305&amp;date=11.04.2024" TargetMode="External"/><Relationship Id="rId6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20&amp;n=147366&amp;date=11.04.2024&amp;dst=100005&amp;field=134" TargetMode="External"/><Relationship Id="rId13" Type="http://schemas.openxmlformats.org/officeDocument/2006/relationships/hyperlink" Target="https://login.consultant.ru/link/?req=doc&amp;base=LAW&amp;n=471848&amp;date=11.04.2024" TargetMode="External"/><Relationship Id="rId18" Type="http://schemas.openxmlformats.org/officeDocument/2006/relationships/hyperlink" Target="https://login.consultant.ru/link/?req=doc&amp;base=RLAW020&amp;n=198587&amp;date=11.04.2024&amp;dst=100007&amp;field=134" TargetMode="External"/><Relationship Id="rId39" Type="http://schemas.openxmlformats.org/officeDocument/2006/relationships/hyperlink" Target="https://login.consultant.ru/link/?req=doc&amp;base=LAW&amp;n=443333&amp;date=11.04.2024&amp;dst=10001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3702</Words>
  <Characters>21103</Characters>
  <Application>Microsoft Office Word</Application>
  <DocSecurity>2</DocSecurity>
  <Lines>175</Lines>
  <Paragraphs>49</Paragraphs>
  <ScaleCrop>false</ScaleCrop>
  <Company>КонсультантПлюс Версия 4023.00.50</Company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Приморского края от 16.05.2014 N 32-пг(ред. от 03.04.2024)"О мерах по реализации Постановления Правительства Российской Федерации от 9 января 2014 года N 10 "О порядке сообщения отдельными категориями лиц о получении подарка в св</dc:title>
  <dc:subject/>
  <dc:creator>SuperUser</dc:creator>
  <cp:keywords/>
  <dc:description/>
  <cp:lastModifiedBy>SuperUser</cp:lastModifiedBy>
  <cp:revision>2</cp:revision>
  <dcterms:created xsi:type="dcterms:W3CDTF">2024-04-11T04:30:00Z</dcterms:created>
  <dcterms:modified xsi:type="dcterms:W3CDTF">2024-04-11T04:30:00Z</dcterms:modified>
</cp:coreProperties>
</file>