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BF3" w:rsidRPr="00F12BF3" w:rsidRDefault="00F12BF3" w:rsidP="00F12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F12BF3">
        <w:rPr>
          <w:rFonts w:ascii="Times New Roman" w:hAnsi="Times New Roman" w:cs="Times New Roman"/>
          <w:b/>
          <w:bCs/>
          <w:sz w:val="26"/>
          <w:szCs w:val="26"/>
        </w:rPr>
        <w:t>Информация по исполнению Плана</w:t>
      </w:r>
    </w:p>
    <w:p w:rsidR="00F12BF3" w:rsidRPr="00F12BF3" w:rsidRDefault="00F12BF3" w:rsidP="00F12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BF3">
        <w:rPr>
          <w:rFonts w:ascii="Times New Roman" w:hAnsi="Times New Roman" w:cs="Times New Roman"/>
          <w:b/>
          <w:bCs/>
          <w:sz w:val="26"/>
          <w:szCs w:val="26"/>
        </w:rPr>
        <w:t>противодействия идеологии терроризма</w:t>
      </w:r>
      <w:r w:rsidRPr="00F12BF3">
        <w:rPr>
          <w:rFonts w:ascii="Times New Roman" w:hAnsi="Times New Roman" w:cs="Times New Roman"/>
          <w:b/>
          <w:bCs/>
          <w:sz w:val="26"/>
          <w:szCs w:val="26"/>
        </w:rPr>
        <w:t xml:space="preserve"> (по состоянию на 03 сентября 2024 года)</w:t>
      </w:r>
    </w:p>
    <w:p w:rsidR="00F12BF3" w:rsidRPr="00F12BF3" w:rsidRDefault="00F12BF3" w:rsidP="00F12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F12BF3" w:rsidRPr="00080179" w:rsidRDefault="00F12BF3" w:rsidP="00F12B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>В целях исполнения пунктов Комплексного плана противодействия идеологии терроризма в Российской Федерации на 2024-2028 годы КГАУ «ЦАС» провело следующую работу.</w:t>
      </w:r>
    </w:p>
    <w:p w:rsidR="00F12BF3" w:rsidRPr="00E51FC7" w:rsidRDefault="00F12BF3" w:rsidP="00F12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 </w:t>
      </w:r>
      <w:r w:rsidRPr="00080179">
        <w:rPr>
          <w:rFonts w:ascii="Times New Roman" w:hAnsi="Times New Roman" w:cs="Times New Roman"/>
          <w:sz w:val="28"/>
          <w:szCs w:val="28"/>
        </w:rPr>
        <w:t>Инструкторами по спорту проведены спортивные мероприятия с участием лиц с ОВЗ, инвалидов, в том числе детей-инвалидов, посвященные Дню солидарности в борьбе с терроризмом, в ходе которых проведены беседы, направленные на поведение обычных людей при обнаружении оставленных сумках, свертках, разъяснены понятия терроризма и экстремизма, озвучены телефоны оперативных служб</w:t>
      </w:r>
      <w:r>
        <w:rPr>
          <w:rFonts w:ascii="Times New Roman" w:hAnsi="Times New Roman" w:cs="Times New Roman"/>
          <w:sz w:val="28"/>
          <w:szCs w:val="28"/>
        </w:rPr>
        <w:t xml:space="preserve">; поведено информирование занимающихся о </w:t>
      </w:r>
      <w:r w:rsidRPr="00E51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 и целях проведения специальной военной операции, причастности Украины к военным и иным преступлениям в отношении мирного населения; о намерениях недружественных государств и их спецслужб дестабилизировать обстановку в Российской Федерации:</w:t>
      </w:r>
    </w:p>
    <w:p w:rsidR="00F12BF3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 xml:space="preserve">- Владивостокский городской округ: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080179">
        <w:rPr>
          <w:rFonts w:ascii="Times New Roman" w:hAnsi="Times New Roman" w:cs="Times New Roman"/>
          <w:sz w:val="28"/>
          <w:szCs w:val="28"/>
        </w:rPr>
        <w:t xml:space="preserve">дружественный матч по футболу между двумя командами здоровых и глухих спортсменов; </w:t>
      </w:r>
    </w:p>
    <w:p w:rsidR="00F12BF3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округ: </w:t>
      </w:r>
      <w:r w:rsidRPr="00BD39D9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дены </w:t>
      </w:r>
      <w:r w:rsidRPr="00BD39D9">
        <w:rPr>
          <w:rFonts w:ascii="Times New Roman" w:hAnsi="Times New Roman" w:cs="Times New Roman"/>
          <w:sz w:val="28"/>
          <w:szCs w:val="28"/>
        </w:rPr>
        <w:t xml:space="preserve">товарищеские встречи по настольному теннису с группой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9D9">
        <w:rPr>
          <w:rFonts w:ascii="Times New Roman" w:hAnsi="Times New Roman" w:cs="Times New Roman"/>
          <w:sz w:val="28"/>
          <w:szCs w:val="28"/>
        </w:rPr>
        <w:t>Активное долголетие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12BF3" w:rsidRPr="00080179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Артемовский городской округ: </w:t>
      </w:r>
      <w:r w:rsidRPr="00BD39D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вели</w:t>
      </w:r>
      <w:r w:rsidRPr="00BD39D9">
        <w:rPr>
          <w:rFonts w:ascii="Times New Roman" w:hAnsi="Times New Roman" w:cs="Times New Roman"/>
          <w:sz w:val="28"/>
          <w:szCs w:val="28"/>
        </w:rPr>
        <w:t xml:space="preserve"> соревнования по городкам среди инвалидов посвящённый акции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9D9">
        <w:rPr>
          <w:rFonts w:ascii="Times New Roman" w:hAnsi="Times New Roman" w:cs="Times New Roman"/>
          <w:sz w:val="28"/>
          <w:szCs w:val="28"/>
        </w:rPr>
        <w:t>Мы против Террора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D39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BF3" w:rsidRPr="00080179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>- Лесозаводский городской округ: проведен шахматный турнир среди взрослых с ОВЗ и детей-инвалидов;</w:t>
      </w:r>
    </w:p>
    <w:p w:rsidR="00F12BF3" w:rsidRPr="00080179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 xml:space="preserve">- Пограничный МР с. Сергеевка: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r w:rsidRPr="00080179">
        <w:rPr>
          <w:rFonts w:ascii="Times New Roman" w:hAnsi="Times New Roman" w:cs="Times New Roman"/>
          <w:sz w:val="28"/>
          <w:szCs w:val="28"/>
        </w:rPr>
        <w:t>спортивные эстафеты на открытой площадке;</w:t>
      </w:r>
    </w:p>
    <w:p w:rsidR="00F12BF3" w:rsidRPr="00080179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>- Партизанский район, с. Владимиро-Александровское: провели две выездные акции «Беслан» с лицами с ОВЗ и инвалидами, в обоих мероприятиях почтили память минутой молчания трагически погибших детей и взрослых от рук террористов в Беслане в 2004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BF3" w:rsidRDefault="00F12BF3" w:rsidP="00F12BF3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0179">
        <w:rPr>
          <w:rFonts w:ascii="Times New Roman" w:hAnsi="Times New Roman" w:cs="Times New Roman"/>
          <w:sz w:val="28"/>
          <w:szCs w:val="28"/>
        </w:rPr>
        <w:t xml:space="preserve">- г. Спасск-Дальний: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080179">
        <w:rPr>
          <w:rFonts w:ascii="Times New Roman" w:hAnsi="Times New Roman" w:cs="Times New Roman"/>
          <w:sz w:val="28"/>
          <w:szCs w:val="28"/>
        </w:rPr>
        <w:t>тренировка по стрельбе в тире «Снайпер»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BF3" w:rsidRDefault="00F12BF3" w:rsidP="00F12B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716">
        <w:rPr>
          <w:rFonts w:ascii="Times New Roman" w:hAnsi="Times New Roman" w:cs="Times New Roman"/>
          <w:sz w:val="28"/>
          <w:szCs w:val="28"/>
        </w:rPr>
        <w:t>С 21.08 по 26.08.2024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16">
        <w:rPr>
          <w:rFonts w:ascii="Times New Roman" w:hAnsi="Times New Roman" w:cs="Times New Roman"/>
          <w:sz w:val="28"/>
          <w:szCs w:val="28"/>
        </w:rPr>
        <w:t>г. в г. Рыбинск Ярославской области прошла 5</w:t>
      </w:r>
      <w:r>
        <w:rPr>
          <w:rFonts w:ascii="Times New Roman" w:hAnsi="Times New Roman" w:cs="Times New Roman"/>
          <w:sz w:val="28"/>
          <w:szCs w:val="28"/>
        </w:rPr>
        <w:t>-я</w:t>
      </w:r>
      <w:r w:rsidRPr="00662716">
        <w:rPr>
          <w:rFonts w:ascii="Times New Roman" w:hAnsi="Times New Roman" w:cs="Times New Roman"/>
          <w:sz w:val="28"/>
          <w:szCs w:val="28"/>
        </w:rPr>
        <w:t xml:space="preserve"> Юбилейная Спартакиада регионального фестиваля адаптивной физкультуры и </w:t>
      </w:r>
      <w:r w:rsidRPr="00662716">
        <w:rPr>
          <w:rFonts w:ascii="Times New Roman" w:hAnsi="Times New Roman" w:cs="Times New Roman"/>
          <w:sz w:val="28"/>
          <w:szCs w:val="28"/>
        </w:rPr>
        <w:lastRenderedPageBreak/>
        <w:t xml:space="preserve">спорта Ярославской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2716">
        <w:rPr>
          <w:rFonts w:ascii="Times New Roman" w:hAnsi="Times New Roman" w:cs="Times New Roman"/>
          <w:sz w:val="28"/>
          <w:szCs w:val="28"/>
        </w:rPr>
        <w:t>Седьмой Лепесток</w:t>
      </w:r>
      <w:r>
        <w:rPr>
          <w:rFonts w:ascii="Times New Roman" w:hAnsi="Times New Roman" w:cs="Times New Roman"/>
          <w:sz w:val="28"/>
          <w:szCs w:val="28"/>
        </w:rPr>
        <w:t>», приуроченная к мероприятиям по борьбе с терроризмом и экстремизмом.</w:t>
      </w:r>
      <w:r w:rsidRPr="00662716">
        <w:rPr>
          <w:rFonts w:ascii="Times New Roman" w:hAnsi="Times New Roman" w:cs="Times New Roman"/>
          <w:sz w:val="28"/>
          <w:szCs w:val="28"/>
        </w:rPr>
        <w:t xml:space="preserve"> В состязаниях приняли участие 12 команд из разных городов России, 250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66271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НР,</w:t>
      </w:r>
      <w:r w:rsidRPr="00662716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716">
        <w:rPr>
          <w:rFonts w:ascii="Times New Roman" w:hAnsi="Times New Roman" w:cs="Times New Roman"/>
          <w:sz w:val="28"/>
          <w:szCs w:val="28"/>
        </w:rPr>
        <w:t xml:space="preserve"> Абхазия, г. Москв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2716">
        <w:rPr>
          <w:rFonts w:ascii="Times New Roman" w:hAnsi="Times New Roman" w:cs="Times New Roman"/>
          <w:sz w:val="28"/>
          <w:szCs w:val="28"/>
        </w:rPr>
        <w:t xml:space="preserve"> и Московск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2716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16">
        <w:rPr>
          <w:rFonts w:ascii="Times New Roman" w:hAnsi="Times New Roman" w:cs="Times New Roman"/>
          <w:sz w:val="28"/>
          <w:szCs w:val="28"/>
        </w:rPr>
        <w:t>г. Тамбов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716">
        <w:rPr>
          <w:rFonts w:ascii="Times New Roman" w:hAnsi="Times New Roman" w:cs="Times New Roman"/>
          <w:sz w:val="28"/>
          <w:szCs w:val="28"/>
        </w:rPr>
        <w:t>, г. Орл</w:t>
      </w:r>
      <w:r>
        <w:rPr>
          <w:rFonts w:ascii="Times New Roman" w:hAnsi="Times New Roman" w:cs="Times New Roman"/>
          <w:sz w:val="28"/>
          <w:szCs w:val="28"/>
        </w:rPr>
        <w:t xml:space="preserve">а и др. Из Приморского края приезжали дети-инвалиды из г. Владивостока, г. Спасска-Дальнего и г. Большой Камень. </w:t>
      </w:r>
    </w:p>
    <w:p w:rsidR="00F12BF3" w:rsidRPr="00080179" w:rsidRDefault="00F12BF3" w:rsidP="00F12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0179">
        <w:rPr>
          <w:rFonts w:ascii="Times New Roman" w:hAnsi="Times New Roman" w:cs="Times New Roman"/>
          <w:sz w:val="28"/>
          <w:szCs w:val="28"/>
        </w:rPr>
        <w:t xml:space="preserve">В поселке Кавалерово и г. Уссурийске мероприятия запланированы 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80179">
        <w:rPr>
          <w:rFonts w:ascii="Times New Roman" w:hAnsi="Times New Roman" w:cs="Times New Roman"/>
          <w:sz w:val="28"/>
          <w:szCs w:val="28"/>
        </w:rPr>
        <w:t>4 сентября 2024 года.</w:t>
      </w:r>
    </w:p>
    <w:p w:rsidR="00F12BF3" w:rsidRPr="00E51FC7" w:rsidRDefault="00F12BF3" w:rsidP="00F12BF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51FC7">
        <w:rPr>
          <w:rFonts w:ascii="Times New Roman" w:hAnsi="Times New Roman" w:cs="Times New Roman"/>
          <w:sz w:val="28"/>
          <w:szCs w:val="28"/>
        </w:rPr>
        <w:t xml:space="preserve">Директором учреждения организовано онлайн обучение всех работников, направлена ссылка на лекцию </w:t>
      </w:r>
      <w:r w:rsidRPr="00E51FC7">
        <w:rPr>
          <w:rFonts w:ascii="Times New Roman" w:hAnsi="Times New Roman" w:cs="Times New Roman"/>
          <w:color w:val="181818"/>
          <w:sz w:val="28"/>
          <w:szCs w:val="28"/>
        </w:rPr>
        <w:t>руководителя регионального антикризисного проекта «</w:t>
      </w:r>
      <w:proofErr w:type="spellStart"/>
      <w:r w:rsidRPr="00E51FC7">
        <w:rPr>
          <w:rFonts w:ascii="Times New Roman" w:hAnsi="Times New Roman" w:cs="Times New Roman"/>
          <w:color w:val="181818"/>
          <w:sz w:val="28"/>
          <w:szCs w:val="28"/>
        </w:rPr>
        <w:t>Киберпатруль</w:t>
      </w:r>
      <w:proofErr w:type="spellEnd"/>
      <w:r w:rsidRPr="00E51FC7">
        <w:rPr>
          <w:rFonts w:ascii="Times New Roman" w:hAnsi="Times New Roman" w:cs="Times New Roman"/>
          <w:color w:val="181818"/>
          <w:sz w:val="28"/>
          <w:szCs w:val="28"/>
        </w:rPr>
        <w:t xml:space="preserve">» </w:t>
      </w:r>
      <w:proofErr w:type="spellStart"/>
      <w:r w:rsidRPr="00E51FC7">
        <w:rPr>
          <w:rFonts w:ascii="Times New Roman" w:hAnsi="Times New Roman" w:cs="Times New Roman"/>
          <w:color w:val="181818"/>
          <w:sz w:val="28"/>
          <w:szCs w:val="28"/>
        </w:rPr>
        <w:t>Катыхина</w:t>
      </w:r>
      <w:proofErr w:type="spellEnd"/>
      <w:r w:rsidRPr="00E51FC7">
        <w:rPr>
          <w:rFonts w:ascii="Times New Roman" w:hAnsi="Times New Roman" w:cs="Times New Roman"/>
          <w:color w:val="181818"/>
          <w:sz w:val="28"/>
          <w:szCs w:val="28"/>
        </w:rPr>
        <w:t xml:space="preserve"> А.С., где он рассказывает о способах вербовки, видах террористической деятельности и её влиянии на современный мир (</w:t>
      </w:r>
      <w:hyperlink r:id="rId5" w:history="1">
        <w:r w:rsidRPr="00E51FC7">
          <w:rPr>
            <w:rStyle w:val="a3"/>
            <w:rFonts w:ascii="Times New Roman" w:hAnsi="Times New Roman" w:cs="Times New Roman"/>
            <w:sz w:val="24"/>
            <w:szCs w:val="24"/>
          </w:rPr>
          <w:t>https://znanierussia.ru/library/video/terrorizm-ekstremizm-i-ih-vliyanie-na-sovremennyj-mir-1804</w:t>
        </w:r>
      </w:hyperlink>
      <w:r w:rsidRPr="00E51FC7">
        <w:rPr>
          <w:rFonts w:ascii="Times New Roman" w:hAnsi="Times New Roman" w:cs="Times New Roman"/>
          <w:sz w:val="28"/>
          <w:szCs w:val="28"/>
        </w:rPr>
        <w:t>).</w:t>
      </w:r>
    </w:p>
    <w:p w:rsidR="00F12BF3" w:rsidRPr="00E51FC7" w:rsidRDefault="00F12BF3" w:rsidP="00F12BF3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1FC7">
        <w:rPr>
          <w:rFonts w:ascii="Times New Roman" w:hAnsi="Times New Roman" w:cs="Times New Roman"/>
          <w:sz w:val="28"/>
          <w:szCs w:val="28"/>
        </w:rPr>
        <w:t>На сайте учреждения и в социальных сетях размещен информационный материал антитеррористической направленности, инструктаж о признаках террористического акта, действиях при его совершении.</w:t>
      </w:r>
    </w:p>
    <w:p w:rsidR="00F12BF3" w:rsidRDefault="00F12BF3" w:rsidP="00F12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0179">
        <w:rPr>
          <w:rFonts w:ascii="Times New Roman" w:hAnsi="Times New Roman" w:cs="Times New Roman"/>
          <w:sz w:val="28"/>
          <w:szCs w:val="28"/>
        </w:rPr>
        <w:t xml:space="preserve">Из числа работников учреждения, в том числе тренерского состава, занимающихся в учреждении инвалидов и лиц с ОВЗ и получающих услуги по реабилитации, </w:t>
      </w:r>
      <w:proofErr w:type="spellStart"/>
      <w:r w:rsidRPr="0008017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080179">
        <w:rPr>
          <w:rFonts w:ascii="Times New Roman" w:hAnsi="Times New Roman" w:cs="Times New Roman"/>
          <w:sz w:val="28"/>
          <w:szCs w:val="28"/>
        </w:rPr>
        <w:t>, лиц, прибывших из Донецкой и Луганской народных республик, не числится.</w:t>
      </w:r>
    </w:p>
    <w:p w:rsidR="00E17B30" w:rsidRDefault="00E17B30"/>
    <w:sectPr w:rsidR="00E17B30" w:rsidSect="00F12B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62841"/>
    <w:multiLevelType w:val="hybridMultilevel"/>
    <w:tmpl w:val="354CF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F3"/>
    <w:rsid w:val="00E17B30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E5B6"/>
  <w15:chartTrackingRefBased/>
  <w15:docId w15:val="{59577A46-080A-4BAB-8E3D-ADE610A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BF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1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erussia.ru/library/video/terrorizm-ekstremizm-i-ih-vliyanie-na-sovremennyj-mir-1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2024-09-24T06:49:00Z</dcterms:created>
  <dcterms:modified xsi:type="dcterms:W3CDTF">2024-09-24T06:50:00Z</dcterms:modified>
</cp:coreProperties>
</file>